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97" w:rsidRDefault="00FA6297" w:rsidP="00FA62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fr-FR"/>
        </w:rPr>
        <w:drawing>
          <wp:inline distT="0" distB="0" distL="0" distR="0">
            <wp:extent cx="1440000" cy="1388780"/>
            <wp:effectExtent l="0" t="0" r="8255" b="8255"/>
            <wp:docPr id="1" name="Image 1" descr="Macintosh HD:Users:xaviervigna:Desktop:AFHMT-logo-recad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xaviervigna:Desktop:AFHMT-logo-recadr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38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297" w:rsidRDefault="00FA6297" w:rsidP="00FA6297">
      <w:pPr>
        <w:jc w:val="center"/>
        <w:rPr>
          <w:rFonts w:ascii="Times New Roman" w:hAnsi="Times New Roman" w:cs="Times New Roman"/>
          <w:sz w:val="28"/>
          <w:szCs w:val="28"/>
        </w:rPr>
      </w:pPr>
      <w:r w:rsidRPr="007B14F2">
        <w:rPr>
          <w:rFonts w:ascii="Times New Roman" w:hAnsi="Times New Roman" w:cs="Times New Roman"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</w:rPr>
        <w:t>ournée d’étude</w:t>
      </w:r>
      <w:r w:rsidRPr="007B14F2">
        <w:rPr>
          <w:rFonts w:ascii="Times New Roman" w:hAnsi="Times New Roman" w:cs="Times New Roman"/>
          <w:sz w:val="28"/>
          <w:szCs w:val="28"/>
        </w:rPr>
        <w:t xml:space="preserve"> de l’Association française pour l’histoire des mondes du travail</w:t>
      </w:r>
    </w:p>
    <w:p w:rsidR="00FA6297" w:rsidRPr="009356C2" w:rsidRDefault="00FA6297" w:rsidP="00FA62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297" w:rsidRPr="007B14F2" w:rsidRDefault="00FA6297" w:rsidP="00FA6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Décentrer l’histoire du travail</w:t>
      </w:r>
    </w:p>
    <w:p w:rsidR="00FA6297" w:rsidRDefault="00FA6297" w:rsidP="00FA6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(mondes asiatiques et </w:t>
      </w:r>
      <w:r w:rsidR="00BD707A">
        <w:rPr>
          <w:rFonts w:ascii="Times New Roman" w:hAnsi="Times New Roman" w:cs="Times New Roman"/>
          <w:b/>
          <w:sz w:val="36"/>
          <w:szCs w:val="36"/>
        </w:rPr>
        <w:t>maghrébi</w:t>
      </w:r>
      <w:r w:rsidR="00CC239A">
        <w:rPr>
          <w:rFonts w:ascii="Times New Roman" w:hAnsi="Times New Roman" w:cs="Times New Roman"/>
          <w:b/>
          <w:sz w:val="36"/>
          <w:szCs w:val="36"/>
        </w:rPr>
        <w:t>ns</w:t>
      </w:r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FA6297" w:rsidRPr="007B14F2" w:rsidRDefault="00FA6297" w:rsidP="00FA6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14F2">
        <w:rPr>
          <w:rFonts w:ascii="Times New Roman" w:hAnsi="Times New Roman" w:cs="Times New Roman"/>
          <w:b/>
          <w:sz w:val="40"/>
          <w:szCs w:val="40"/>
        </w:rPr>
        <w:t>Samedi 1</w:t>
      </w:r>
      <w:r w:rsidRPr="00FA6297">
        <w:rPr>
          <w:rFonts w:ascii="Times New Roman" w:hAnsi="Times New Roman" w:cs="Times New Roman"/>
          <w:b/>
          <w:sz w:val="40"/>
          <w:szCs w:val="40"/>
          <w:vertAlign w:val="superscript"/>
        </w:rPr>
        <w:t>er</w:t>
      </w:r>
      <w:r>
        <w:rPr>
          <w:rFonts w:ascii="Times New Roman" w:hAnsi="Times New Roman" w:cs="Times New Roman"/>
          <w:b/>
          <w:sz w:val="40"/>
          <w:szCs w:val="40"/>
        </w:rPr>
        <w:t xml:space="preserve"> octobre </w:t>
      </w:r>
      <w:r w:rsidRPr="007B14F2">
        <w:rPr>
          <w:rFonts w:ascii="Times New Roman" w:hAnsi="Times New Roman" w:cs="Times New Roman"/>
          <w:b/>
          <w:sz w:val="40"/>
          <w:szCs w:val="40"/>
        </w:rPr>
        <w:t>201</w:t>
      </w:r>
      <w:r>
        <w:rPr>
          <w:rFonts w:ascii="Times New Roman" w:hAnsi="Times New Roman" w:cs="Times New Roman"/>
          <w:b/>
          <w:sz w:val="40"/>
          <w:szCs w:val="40"/>
        </w:rPr>
        <w:t>6</w:t>
      </w:r>
    </w:p>
    <w:p w:rsidR="00FA6297" w:rsidRDefault="00FA6297" w:rsidP="00FA6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FA6297" w:rsidRPr="007B14F2" w:rsidRDefault="00FA6297" w:rsidP="00FA6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Centre </w:t>
      </w:r>
      <w:proofErr w:type="spellStart"/>
      <w:r>
        <w:rPr>
          <w:rFonts w:ascii="Times New Roman" w:hAnsi="Times New Roman" w:cs="Times New Roman"/>
          <w:sz w:val="28"/>
          <w:szCs w:val="28"/>
        </w:rPr>
        <w:t>Malher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9 rue </w:t>
      </w:r>
      <w:proofErr w:type="spellStart"/>
      <w:r>
        <w:rPr>
          <w:rFonts w:ascii="Times New Roman" w:hAnsi="Times New Roman" w:cs="Times New Roman"/>
          <w:sz w:val="28"/>
          <w:szCs w:val="28"/>
        </w:rPr>
        <w:t>Malher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14F2">
        <w:rPr>
          <w:rFonts w:ascii="Times New Roman" w:hAnsi="Times New Roman" w:cs="Times New Roman"/>
          <w:sz w:val="28"/>
          <w:szCs w:val="28"/>
        </w:rPr>
        <w:t>7500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B14F2">
        <w:rPr>
          <w:rFonts w:ascii="Times New Roman" w:hAnsi="Times New Roman" w:cs="Times New Roman"/>
          <w:sz w:val="28"/>
          <w:szCs w:val="28"/>
        </w:rPr>
        <w:t xml:space="preserve"> Paris</w:t>
      </w:r>
    </w:p>
    <w:p w:rsidR="00FA6297" w:rsidRPr="007B14F2" w:rsidRDefault="00FA6297" w:rsidP="00FA6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 w:rsidRPr="007B14F2">
        <w:rPr>
          <w:rFonts w:ascii="Times New Roman" w:hAnsi="Times New Roman" w:cs="Times New Roman"/>
        </w:rPr>
        <w:t xml:space="preserve">Métro : </w:t>
      </w:r>
      <w:r>
        <w:rPr>
          <w:rFonts w:ascii="Times New Roman" w:hAnsi="Times New Roman" w:cs="Times New Roman"/>
        </w:rPr>
        <w:t>Saint-Paul</w:t>
      </w:r>
    </w:p>
    <w:p w:rsidR="00FA6297" w:rsidRDefault="00FA6297" w:rsidP="005B15E2">
      <w:pPr>
        <w:spacing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5B15E2" w:rsidRPr="005B15E2" w:rsidRDefault="005B15E2" w:rsidP="004A3D60">
      <w:pPr>
        <w:spacing w:line="276" w:lineRule="auto"/>
        <w:jc w:val="both"/>
        <w:rPr>
          <w:rFonts w:ascii="Times New Roman" w:eastAsia="GungSeo" w:hAnsi="Times New Roman" w:cs="Times New Roman"/>
        </w:rPr>
      </w:pPr>
    </w:p>
    <w:p w:rsidR="009C56B9" w:rsidRPr="0002411B" w:rsidRDefault="00E200DE" w:rsidP="004A3D60">
      <w:pPr>
        <w:spacing w:line="276" w:lineRule="auto"/>
        <w:ind w:firstLine="708"/>
        <w:jc w:val="both"/>
        <w:rPr>
          <w:rFonts w:ascii="Times New Roman" w:eastAsia="GungSeo" w:hAnsi="Times New Roman" w:cs="Times New Roman"/>
        </w:rPr>
      </w:pPr>
      <w:r>
        <w:rPr>
          <w:rFonts w:ascii="Times New Roman" w:eastAsia="GungSeo" w:hAnsi="Times New Roman" w:cs="Times New Roman"/>
        </w:rPr>
        <w:t>Dès</w:t>
      </w:r>
      <w:r w:rsidR="009C56B9" w:rsidRPr="0002411B">
        <w:rPr>
          <w:rFonts w:ascii="Times New Roman" w:eastAsia="GungSeo" w:hAnsi="Times New Roman" w:cs="Times New Roman"/>
        </w:rPr>
        <w:t xml:space="preserve"> sa création en 2013, l’Association française pour l’histoire des mondes du travail</w:t>
      </w:r>
      <w:r>
        <w:rPr>
          <w:rFonts w:ascii="Times New Roman" w:eastAsia="GungSeo" w:hAnsi="Times New Roman" w:cs="Times New Roman"/>
        </w:rPr>
        <w:t xml:space="preserve"> a inscrit </w:t>
      </w:r>
      <w:r w:rsidR="00D36E9B">
        <w:rPr>
          <w:rFonts w:ascii="Times New Roman" w:eastAsia="GungSeo" w:hAnsi="Times New Roman" w:cs="Times New Roman"/>
        </w:rPr>
        <w:t xml:space="preserve">une ouverture globale </w:t>
      </w:r>
      <w:r w:rsidR="00FF7EF7">
        <w:rPr>
          <w:rFonts w:ascii="Times New Roman" w:eastAsia="GungSeo" w:hAnsi="Times New Roman" w:cs="Times New Roman"/>
        </w:rPr>
        <w:t>dans ses orientations de recherches</w:t>
      </w:r>
      <w:r>
        <w:rPr>
          <w:rFonts w:ascii="Times New Roman" w:eastAsia="GungSeo" w:hAnsi="Times New Roman" w:cs="Times New Roman"/>
        </w:rPr>
        <w:t>.</w:t>
      </w:r>
      <w:r w:rsidR="009C56B9" w:rsidRPr="0002411B">
        <w:rPr>
          <w:rFonts w:ascii="Times New Roman" w:eastAsia="GungSeo" w:hAnsi="Times New Roman" w:cs="Times New Roman"/>
        </w:rPr>
        <w:t xml:space="preserve"> Elle </w:t>
      </w:r>
      <w:r>
        <w:rPr>
          <w:rFonts w:ascii="Times New Roman" w:eastAsia="GungSeo" w:hAnsi="Times New Roman" w:cs="Times New Roman"/>
        </w:rPr>
        <w:t xml:space="preserve">a </w:t>
      </w:r>
      <w:r w:rsidR="00FF7EF7">
        <w:rPr>
          <w:rFonts w:ascii="Times New Roman" w:eastAsia="GungSeo" w:hAnsi="Times New Roman" w:cs="Times New Roman"/>
        </w:rPr>
        <w:t xml:space="preserve">ainsi </w:t>
      </w:r>
      <w:r>
        <w:rPr>
          <w:rFonts w:ascii="Times New Roman" w:eastAsia="GungSeo" w:hAnsi="Times New Roman" w:cs="Times New Roman"/>
        </w:rPr>
        <w:t>vocation à promouvoir des études sur le travail et l</w:t>
      </w:r>
      <w:r w:rsidR="00A039B4" w:rsidRPr="0002411B">
        <w:rPr>
          <w:rFonts w:ascii="Times New Roman" w:eastAsia="GungSeo" w:hAnsi="Times New Roman" w:cs="Times New Roman"/>
        </w:rPr>
        <w:t>es travailleurs</w:t>
      </w:r>
      <w:r w:rsidR="009C56B9" w:rsidRPr="0002411B">
        <w:rPr>
          <w:rFonts w:ascii="Times New Roman" w:eastAsia="GungSeo" w:hAnsi="Times New Roman" w:cs="Times New Roman"/>
        </w:rPr>
        <w:t xml:space="preserve"> à toutes les époques et sous toutes les</w:t>
      </w:r>
      <w:r>
        <w:rPr>
          <w:rFonts w:ascii="Times New Roman" w:eastAsia="GungSeo" w:hAnsi="Times New Roman" w:cs="Times New Roman"/>
        </w:rPr>
        <w:t xml:space="preserve"> latitudes</w:t>
      </w:r>
      <w:r w:rsidR="009C56B9" w:rsidRPr="0002411B">
        <w:rPr>
          <w:rFonts w:ascii="Times New Roman" w:eastAsia="GungSeo" w:hAnsi="Times New Roman" w:cs="Times New Roman"/>
        </w:rPr>
        <w:t>.</w:t>
      </w:r>
    </w:p>
    <w:p w:rsidR="009C56B9" w:rsidRPr="00E200DE" w:rsidRDefault="00E200DE" w:rsidP="004A3D60">
      <w:pPr>
        <w:spacing w:line="276" w:lineRule="auto"/>
        <w:ind w:firstLine="708"/>
        <w:jc w:val="both"/>
        <w:rPr>
          <w:rFonts w:ascii="Times New Roman" w:eastAsia="GungSeo" w:hAnsi="Times New Roman" w:cs="Times New Roman"/>
        </w:rPr>
      </w:pPr>
      <w:r>
        <w:rPr>
          <w:rFonts w:ascii="Times New Roman" w:eastAsia="GungSeo" w:hAnsi="Times New Roman" w:cs="Times New Roman"/>
        </w:rPr>
        <w:t>L</w:t>
      </w:r>
      <w:r w:rsidR="00193B1E" w:rsidRPr="00E200DE">
        <w:rPr>
          <w:rFonts w:ascii="Times New Roman" w:eastAsia="GungSeo" w:hAnsi="Times New Roman" w:cs="Times New Roman"/>
        </w:rPr>
        <w:t xml:space="preserve">e thème choisi pour sa deuxième journée d’études invite à </w:t>
      </w:r>
      <w:r w:rsidR="00D36E9B">
        <w:rPr>
          <w:rFonts w:ascii="Times New Roman" w:eastAsia="GungSeo" w:hAnsi="Times New Roman" w:cs="Times New Roman"/>
        </w:rPr>
        <w:t>d</w:t>
      </w:r>
      <w:r w:rsidR="00D36E9B" w:rsidRPr="00E200DE">
        <w:rPr>
          <w:rFonts w:ascii="Times New Roman" w:eastAsia="GungSeo" w:hAnsi="Times New Roman" w:cs="Times New Roman"/>
        </w:rPr>
        <w:t xml:space="preserve">écentrer l’histoire du travail </w:t>
      </w:r>
      <w:r w:rsidR="00D36E9B">
        <w:rPr>
          <w:rFonts w:ascii="Times New Roman" w:eastAsia="GungSeo" w:hAnsi="Times New Roman" w:cs="Times New Roman"/>
        </w:rPr>
        <w:t xml:space="preserve">en s’intéressant </w:t>
      </w:r>
      <w:r w:rsidR="00FF7EF7" w:rsidRPr="00E200DE">
        <w:rPr>
          <w:rFonts w:ascii="Times New Roman" w:eastAsia="GungSeo" w:hAnsi="Times New Roman" w:cs="Times New Roman"/>
        </w:rPr>
        <w:t>à d’autres espaces</w:t>
      </w:r>
      <w:r w:rsidR="00D36E9B">
        <w:rPr>
          <w:rFonts w:ascii="Times New Roman" w:eastAsia="GungSeo" w:hAnsi="Times New Roman" w:cs="Times New Roman"/>
        </w:rPr>
        <w:t xml:space="preserve"> que ceux largement balisés par une </w:t>
      </w:r>
      <w:r w:rsidR="00193B1E" w:rsidRPr="00E200DE">
        <w:rPr>
          <w:rFonts w:ascii="Times New Roman" w:eastAsia="GungSeo" w:hAnsi="Times New Roman" w:cs="Times New Roman"/>
        </w:rPr>
        <w:t>historiographi</w:t>
      </w:r>
      <w:r w:rsidR="00D36E9B">
        <w:rPr>
          <w:rFonts w:ascii="Times New Roman" w:eastAsia="GungSeo" w:hAnsi="Times New Roman" w:cs="Times New Roman"/>
        </w:rPr>
        <w:t xml:space="preserve">e </w:t>
      </w:r>
      <w:r w:rsidR="00FF7EF7">
        <w:rPr>
          <w:rFonts w:ascii="Times New Roman" w:eastAsia="GungSeo" w:hAnsi="Times New Roman" w:cs="Times New Roman"/>
        </w:rPr>
        <w:t xml:space="preserve"> </w:t>
      </w:r>
      <w:r w:rsidR="00215343">
        <w:rPr>
          <w:rFonts w:ascii="Times New Roman" w:eastAsia="GungSeo" w:hAnsi="Times New Roman" w:cs="Times New Roman"/>
        </w:rPr>
        <w:t>centré</w:t>
      </w:r>
      <w:r w:rsidR="00D36E9B">
        <w:rPr>
          <w:rFonts w:ascii="Times New Roman" w:eastAsia="GungSeo" w:hAnsi="Times New Roman" w:cs="Times New Roman"/>
        </w:rPr>
        <w:t>e</w:t>
      </w:r>
      <w:r w:rsidR="00FF7EF7">
        <w:rPr>
          <w:rFonts w:ascii="Times New Roman" w:eastAsia="GungSeo" w:hAnsi="Times New Roman" w:cs="Times New Roman"/>
        </w:rPr>
        <w:t xml:space="preserve"> sur le monde occidental</w:t>
      </w:r>
      <w:r w:rsidR="00D36E9B">
        <w:rPr>
          <w:rFonts w:ascii="Times New Roman" w:eastAsia="GungSeo" w:hAnsi="Times New Roman" w:cs="Times New Roman"/>
        </w:rPr>
        <w:t xml:space="preserve"> (Europe et Amérique du Nord) et sur les formes </w:t>
      </w:r>
      <w:r w:rsidR="00EE1C99">
        <w:rPr>
          <w:rFonts w:ascii="Times New Roman" w:eastAsia="GungSeo" w:hAnsi="Times New Roman" w:cs="Times New Roman"/>
        </w:rPr>
        <w:t xml:space="preserve">de mobilisation contrainte de la main d’œuvre </w:t>
      </w:r>
      <w:r w:rsidR="005B15E2">
        <w:rPr>
          <w:rFonts w:ascii="Times New Roman" w:eastAsia="GungSeo" w:hAnsi="Times New Roman" w:cs="Times New Roman"/>
        </w:rPr>
        <w:t>instituées</w:t>
      </w:r>
      <w:r w:rsidR="00EE1C99">
        <w:rPr>
          <w:rFonts w:ascii="Times New Roman" w:eastAsia="GungSeo" w:hAnsi="Times New Roman" w:cs="Times New Roman"/>
        </w:rPr>
        <w:t xml:space="preserve"> dans les territoires coloniaux.</w:t>
      </w:r>
    </w:p>
    <w:p w:rsidR="00FE0332" w:rsidRPr="0002411B" w:rsidRDefault="004A3D60" w:rsidP="004A3D60">
      <w:pPr>
        <w:spacing w:line="276" w:lineRule="auto"/>
        <w:ind w:firstLine="708"/>
        <w:jc w:val="both"/>
        <w:rPr>
          <w:rFonts w:ascii="Times New Roman" w:eastAsia="GungSeo" w:hAnsi="Times New Roman" w:cs="Times New Roman"/>
        </w:rPr>
      </w:pPr>
      <w:r w:rsidRPr="0002411B">
        <w:rPr>
          <w:rFonts w:ascii="Times New Roman" w:eastAsia="GungSeo" w:hAnsi="Times New Roman" w:cs="Times New Roman"/>
        </w:rPr>
        <w:t>À l’heure de l’histoire globale, d</w:t>
      </w:r>
      <w:r w:rsidR="00FE0332" w:rsidRPr="0002411B">
        <w:rPr>
          <w:rFonts w:ascii="Times New Roman" w:eastAsia="GungSeo" w:hAnsi="Times New Roman" w:cs="Times New Roman"/>
        </w:rPr>
        <w:t xml:space="preserve">écentrer l’histoire du travail ne consiste pas </w:t>
      </w:r>
      <w:r w:rsidR="00E200DE">
        <w:rPr>
          <w:rFonts w:ascii="Times New Roman" w:eastAsia="GungSeo" w:hAnsi="Times New Roman" w:cs="Times New Roman"/>
        </w:rPr>
        <w:t>à satisfaire à une mode</w:t>
      </w:r>
      <w:r w:rsidR="00D36E9B">
        <w:rPr>
          <w:rFonts w:ascii="Times New Roman" w:eastAsia="GungSeo" w:hAnsi="Times New Roman" w:cs="Times New Roman"/>
        </w:rPr>
        <w:t xml:space="preserve"> scientifique,</w:t>
      </w:r>
      <w:r w:rsidR="00E200DE">
        <w:rPr>
          <w:rFonts w:ascii="Times New Roman" w:eastAsia="GungSeo" w:hAnsi="Times New Roman" w:cs="Times New Roman"/>
        </w:rPr>
        <w:t xml:space="preserve"> en déplaçant </w:t>
      </w:r>
      <w:r w:rsidR="00FF7EF7">
        <w:rPr>
          <w:rFonts w:ascii="Times New Roman" w:eastAsia="GungSeo" w:hAnsi="Times New Roman" w:cs="Times New Roman"/>
        </w:rPr>
        <w:t xml:space="preserve">à </w:t>
      </w:r>
      <w:r w:rsidR="00FF7EF7" w:rsidRPr="0002411B">
        <w:rPr>
          <w:rFonts w:ascii="Times New Roman" w:eastAsia="GungSeo" w:hAnsi="Times New Roman" w:cs="Times New Roman"/>
        </w:rPr>
        <w:t>d’autres aires géographiques</w:t>
      </w:r>
      <w:r w:rsidR="00FF7EF7">
        <w:rPr>
          <w:rFonts w:ascii="Times New Roman" w:eastAsia="GungSeo" w:hAnsi="Times New Roman" w:cs="Times New Roman"/>
        </w:rPr>
        <w:t xml:space="preserve"> </w:t>
      </w:r>
      <w:r w:rsidR="00E200DE">
        <w:rPr>
          <w:rFonts w:ascii="Times New Roman" w:eastAsia="GungSeo" w:hAnsi="Times New Roman" w:cs="Times New Roman"/>
        </w:rPr>
        <w:t>des questionnements mûris dans</w:t>
      </w:r>
      <w:r w:rsidR="00FF7EF7">
        <w:rPr>
          <w:rFonts w:ascii="Times New Roman" w:eastAsia="GungSeo" w:hAnsi="Times New Roman" w:cs="Times New Roman"/>
        </w:rPr>
        <w:t xml:space="preserve"> le creuset </w:t>
      </w:r>
      <w:r w:rsidR="00D36E9B">
        <w:rPr>
          <w:rFonts w:ascii="Times New Roman" w:eastAsia="GungSeo" w:hAnsi="Times New Roman" w:cs="Times New Roman"/>
        </w:rPr>
        <w:t>de l’</w:t>
      </w:r>
      <w:r w:rsidR="00D36E9B" w:rsidRPr="00D36E9B">
        <w:rPr>
          <w:rFonts w:ascii="Times New Roman" w:eastAsia="GungSeo" w:hAnsi="Times New Roman" w:cs="Times New Roman"/>
        </w:rPr>
        <w:t>historiographie occidentale</w:t>
      </w:r>
      <w:r w:rsidR="00FF7EF7" w:rsidRPr="00D36E9B">
        <w:rPr>
          <w:rFonts w:ascii="Times New Roman" w:eastAsia="GungSeo" w:hAnsi="Times New Roman" w:cs="Times New Roman"/>
        </w:rPr>
        <w:t>.</w:t>
      </w:r>
      <w:r w:rsidR="00E200DE">
        <w:rPr>
          <w:rFonts w:ascii="Times New Roman" w:eastAsia="GungSeo" w:hAnsi="Times New Roman" w:cs="Times New Roman"/>
        </w:rPr>
        <w:t xml:space="preserve"> </w:t>
      </w:r>
      <w:r w:rsidR="009A6292">
        <w:rPr>
          <w:rFonts w:ascii="Times New Roman" w:eastAsia="GungSeo" w:hAnsi="Times New Roman" w:cs="Times New Roman"/>
        </w:rPr>
        <w:t>Q</w:t>
      </w:r>
      <w:r w:rsidR="00FE0332" w:rsidRPr="0002411B">
        <w:rPr>
          <w:rFonts w:ascii="Times New Roman" w:eastAsia="GungSeo" w:hAnsi="Times New Roman" w:cs="Times New Roman"/>
        </w:rPr>
        <w:t>uitte</w:t>
      </w:r>
      <w:r w:rsidR="009A6292">
        <w:rPr>
          <w:rFonts w:ascii="Times New Roman" w:eastAsia="GungSeo" w:hAnsi="Times New Roman" w:cs="Times New Roman"/>
        </w:rPr>
        <w:t>r</w:t>
      </w:r>
      <w:r w:rsidR="00FE0332" w:rsidRPr="0002411B">
        <w:rPr>
          <w:rFonts w:ascii="Times New Roman" w:eastAsia="GungSeo" w:hAnsi="Times New Roman" w:cs="Times New Roman"/>
        </w:rPr>
        <w:t xml:space="preserve"> les rivages de l’Europe</w:t>
      </w:r>
      <w:r w:rsidR="00FF7EF7">
        <w:rPr>
          <w:rFonts w:ascii="Times New Roman" w:eastAsia="GungSeo" w:hAnsi="Times New Roman" w:cs="Times New Roman"/>
        </w:rPr>
        <w:t xml:space="preserve"> et de l’Amérique du Nord</w:t>
      </w:r>
      <w:r w:rsidR="00FE0332" w:rsidRPr="0002411B">
        <w:rPr>
          <w:rFonts w:ascii="Times New Roman" w:eastAsia="GungSeo" w:hAnsi="Times New Roman" w:cs="Times New Roman"/>
        </w:rPr>
        <w:t xml:space="preserve">, </w:t>
      </w:r>
      <w:r w:rsidR="009A6292">
        <w:rPr>
          <w:rFonts w:ascii="Times New Roman" w:eastAsia="GungSeo" w:hAnsi="Times New Roman" w:cs="Times New Roman"/>
        </w:rPr>
        <w:t xml:space="preserve">c’est </w:t>
      </w:r>
      <w:r w:rsidR="00C75B02">
        <w:rPr>
          <w:rFonts w:ascii="Times New Roman" w:eastAsia="GungSeo" w:hAnsi="Times New Roman" w:cs="Times New Roman"/>
        </w:rPr>
        <w:t xml:space="preserve">non seulement envisager des traditions historiographiques singulières, mais aussi étudier </w:t>
      </w:r>
      <w:r w:rsidR="00FE0332" w:rsidRPr="0002411B">
        <w:rPr>
          <w:rFonts w:ascii="Times New Roman" w:eastAsia="GungSeo" w:hAnsi="Times New Roman" w:cs="Times New Roman"/>
        </w:rPr>
        <w:t>des chronologies différentes,</w:t>
      </w:r>
      <w:r w:rsidR="00C75B02">
        <w:rPr>
          <w:rFonts w:ascii="Times New Roman" w:eastAsia="GungSeo" w:hAnsi="Times New Roman" w:cs="Times New Roman"/>
        </w:rPr>
        <w:t> </w:t>
      </w:r>
      <w:r w:rsidR="009A6292">
        <w:rPr>
          <w:rFonts w:ascii="Times New Roman" w:eastAsia="GungSeo" w:hAnsi="Times New Roman" w:cs="Times New Roman"/>
        </w:rPr>
        <w:t>des</w:t>
      </w:r>
      <w:r w:rsidR="00FE0332" w:rsidRPr="0002411B">
        <w:rPr>
          <w:rFonts w:ascii="Times New Roman" w:eastAsia="GungSeo" w:hAnsi="Times New Roman" w:cs="Times New Roman"/>
        </w:rPr>
        <w:t xml:space="preserve"> formes alternatives de production et d’organisation du travail, d’autres rapports de subordination</w:t>
      </w:r>
      <w:r w:rsidR="00E0130E">
        <w:rPr>
          <w:rFonts w:ascii="Times New Roman" w:eastAsia="GungSeo" w:hAnsi="Times New Roman" w:cs="Times New Roman"/>
        </w:rPr>
        <w:t>, d’action</w:t>
      </w:r>
      <w:r w:rsidR="00077889">
        <w:rPr>
          <w:rFonts w:ascii="Times New Roman" w:eastAsia="GungSeo" w:hAnsi="Times New Roman" w:cs="Times New Roman"/>
        </w:rPr>
        <w:t xml:space="preserve"> et de lutte</w:t>
      </w:r>
      <w:r w:rsidR="00FE0332" w:rsidRPr="0002411B">
        <w:rPr>
          <w:rFonts w:ascii="Times New Roman" w:eastAsia="GungSeo" w:hAnsi="Times New Roman" w:cs="Times New Roman"/>
        </w:rPr>
        <w:t xml:space="preserve">, </w:t>
      </w:r>
      <w:r w:rsidR="00C75B02">
        <w:rPr>
          <w:rFonts w:ascii="Times New Roman" w:eastAsia="GungSeo" w:hAnsi="Times New Roman" w:cs="Times New Roman"/>
        </w:rPr>
        <w:t xml:space="preserve">impliquant des mains </w:t>
      </w:r>
      <w:r w:rsidR="00FE0332" w:rsidRPr="0002411B">
        <w:rPr>
          <w:rFonts w:ascii="Times New Roman" w:eastAsia="GungSeo" w:hAnsi="Times New Roman" w:cs="Times New Roman"/>
        </w:rPr>
        <w:t xml:space="preserve">d’œuvre </w:t>
      </w:r>
      <w:r w:rsidRPr="0002411B">
        <w:rPr>
          <w:rFonts w:ascii="Times New Roman" w:eastAsia="GungSeo" w:hAnsi="Times New Roman" w:cs="Times New Roman"/>
        </w:rPr>
        <w:t>aux statuts divers</w:t>
      </w:r>
      <w:r w:rsidR="00FE0332" w:rsidRPr="0002411B">
        <w:rPr>
          <w:rFonts w:ascii="Times New Roman" w:eastAsia="GungSeo" w:hAnsi="Times New Roman" w:cs="Times New Roman"/>
        </w:rPr>
        <w:t xml:space="preserve">. </w:t>
      </w:r>
      <w:r w:rsidR="00077889">
        <w:rPr>
          <w:rFonts w:ascii="Times New Roman" w:eastAsia="GungSeo" w:hAnsi="Times New Roman" w:cs="Times New Roman"/>
        </w:rPr>
        <w:t>C’est surtout permettre de penser à nouveau</w:t>
      </w:r>
      <w:r w:rsidR="00601BAD">
        <w:rPr>
          <w:rFonts w:ascii="Times New Roman" w:eastAsia="GungSeo" w:hAnsi="Times New Roman" w:cs="Times New Roman"/>
        </w:rPr>
        <w:t>x</w:t>
      </w:r>
      <w:r w:rsidR="00077889">
        <w:rPr>
          <w:rFonts w:ascii="Times New Roman" w:eastAsia="GungSeo" w:hAnsi="Times New Roman" w:cs="Times New Roman"/>
        </w:rPr>
        <w:t xml:space="preserve"> frais des </w:t>
      </w:r>
      <w:r w:rsidR="00B90E90">
        <w:rPr>
          <w:rFonts w:ascii="Times New Roman" w:eastAsia="GungSeo" w:hAnsi="Times New Roman" w:cs="Times New Roman"/>
        </w:rPr>
        <w:t>notions</w:t>
      </w:r>
      <w:r w:rsidR="00077889">
        <w:rPr>
          <w:rFonts w:ascii="Times New Roman" w:eastAsia="GungSeo" w:hAnsi="Times New Roman" w:cs="Times New Roman"/>
        </w:rPr>
        <w:t xml:space="preserve"> </w:t>
      </w:r>
      <w:r w:rsidR="00D36E9B">
        <w:rPr>
          <w:rFonts w:ascii="Times New Roman" w:eastAsia="GungSeo" w:hAnsi="Times New Roman" w:cs="Times New Roman"/>
        </w:rPr>
        <w:t xml:space="preserve">qui ont été </w:t>
      </w:r>
      <w:r w:rsidR="007043A8">
        <w:rPr>
          <w:rFonts w:ascii="Times New Roman" w:eastAsia="GungSeo" w:hAnsi="Times New Roman" w:cs="Times New Roman"/>
        </w:rPr>
        <w:t>élaborées</w:t>
      </w:r>
      <w:r w:rsidR="00D36E9B">
        <w:rPr>
          <w:rFonts w:ascii="Times New Roman" w:eastAsia="GungSeo" w:hAnsi="Times New Roman" w:cs="Times New Roman"/>
        </w:rPr>
        <w:t xml:space="preserve"> </w:t>
      </w:r>
      <w:r w:rsidR="005B15E2">
        <w:rPr>
          <w:rFonts w:ascii="Times New Roman" w:eastAsia="GungSeo" w:hAnsi="Times New Roman" w:cs="Times New Roman"/>
        </w:rPr>
        <w:t>d</w:t>
      </w:r>
      <w:r w:rsidR="007043A8">
        <w:rPr>
          <w:rFonts w:ascii="Times New Roman" w:eastAsia="GungSeo" w:hAnsi="Times New Roman" w:cs="Times New Roman"/>
        </w:rPr>
        <w:t xml:space="preserve">ans le cadre des historiographies </w:t>
      </w:r>
      <w:r w:rsidR="005B15E2">
        <w:rPr>
          <w:rFonts w:ascii="Times New Roman" w:eastAsia="GungSeo" w:hAnsi="Times New Roman" w:cs="Times New Roman"/>
        </w:rPr>
        <w:t>occidental</w:t>
      </w:r>
      <w:r w:rsidR="007043A8">
        <w:rPr>
          <w:rFonts w:ascii="Times New Roman" w:eastAsia="GungSeo" w:hAnsi="Times New Roman" w:cs="Times New Roman"/>
        </w:rPr>
        <w:t>es</w:t>
      </w:r>
      <w:r w:rsidR="005B15E2">
        <w:rPr>
          <w:rFonts w:ascii="Times New Roman" w:eastAsia="GungSeo" w:hAnsi="Times New Roman" w:cs="Times New Roman"/>
        </w:rPr>
        <w:t xml:space="preserve"> </w:t>
      </w:r>
      <w:r w:rsidR="00077889">
        <w:rPr>
          <w:rFonts w:ascii="Times New Roman" w:eastAsia="GungSeo" w:hAnsi="Times New Roman" w:cs="Times New Roman"/>
        </w:rPr>
        <w:t>ou des processus explicatifs (comme cel</w:t>
      </w:r>
      <w:r w:rsidR="00D36E9B">
        <w:rPr>
          <w:rFonts w:ascii="Times New Roman" w:eastAsia="GungSeo" w:hAnsi="Times New Roman" w:cs="Times New Roman"/>
        </w:rPr>
        <w:t xml:space="preserve">ui cherchant à rendre compte des dynamiques </w:t>
      </w:r>
      <w:r w:rsidR="009A1F13">
        <w:rPr>
          <w:rFonts w:ascii="Times New Roman" w:eastAsia="GungSeo" w:hAnsi="Times New Roman" w:cs="Times New Roman"/>
        </w:rPr>
        <w:t>capitaliste</w:t>
      </w:r>
      <w:r w:rsidR="00D36E9B">
        <w:rPr>
          <w:rFonts w:ascii="Times New Roman" w:eastAsia="GungSeo" w:hAnsi="Times New Roman" w:cs="Times New Roman"/>
        </w:rPr>
        <w:t>s</w:t>
      </w:r>
      <w:r w:rsidR="00077889" w:rsidRPr="005B15E2">
        <w:rPr>
          <w:rFonts w:ascii="Times New Roman" w:eastAsia="GungSeo" w:hAnsi="Times New Roman" w:cs="Times New Roman"/>
        </w:rPr>
        <w:t>) qui</w:t>
      </w:r>
      <w:r w:rsidR="00601BAD">
        <w:rPr>
          <w:rFonts w:ascii="Times New Roman" w:eastAsia="GungSeo" w:hAnsi="Times New Roman" w:cs="Times New Roman"/>
        </w:rPr>
        <w:t xml:space="preserve"> leur</w:t>
      </w:r>
      <w:r w:rsidR="005B15E2" w:rsidRPr="005B15E2">
        <w:rPr>
          <w:rFonts w:ascii="Times New Roman" w:eastAsia="GungSeo" w:hAnsi="Times New Roman" w:cs="Times New Roman"/>
        </w:rPr>
        <w:t xml:space="preserve"> sont associés.</w:t>
      </w:r>
      <w:r w:rsidR="00D36E9B">
        <w:rPr>
          <w:rFonts w:ascii="Times New Roman" w:eastAsia="GungSeo" w:hAnsi="Times New Roman" w:cs="Times New Roman"/>
        </w:rPr>
        <w:t xml:space="preserve"> </w:t>
      </w:r>
    </w:p>
    <w:p w:rsidR="007D7012" w:rsidRPr="0002411B" w:rsidRDefault="005B15E2" w:rsidP="004A3D60">
      <w:pPr>
        <w:spacing w:line="276" w:lineRule="auto"/>
        <w:ind w:firstLine="708"/>
        <w:jc w:val="both"/>
        <w:rPr>
          <w:rFonts w:ascii="Times New Roman" w:eastAsia="GungSeo" w:hAnsi="Times New Roman" w:cs="Times New Roman"/>
        </w:rPr>
      </w:pPr>
      <w:r>
        <w:rPr>
          <w:rFonts w:ascii="Times New Roman" w:eastAsia="GungSeo" w:hAnsi="Times New Roman" w:cs="Times New Roman"/>
        </w:rPr>
        <w:t>Dans cette perspective</w:t>
      </w:r>
      <w:r w:rsidR="007D7012" w:rsidRPr="0002411B">
        <w:rPr>
          <w:rFonts w:ascii="Times New Roman" w:eastAsia="GungSeo" w:hAnsi="Times New Roman" w:cs="Times New Roman"/>
        </w:rPr>
        <w:t>, il s’agit d’abord</w:t>
      </w:r>
      <w:r w:rsidR="00FF7EF7">
        <w:rPr>
          <w:rFonts w:ascii="Times New Roman" w:eastAsia="GungSeo" w:hAnsi="Times New Roman" w:cs="Times New Roman"/>
        </w:rPr>
        <w:t xml:space="preserve"> d’envisager </w:t>
      </w:r>
      <w:r>
        <w:rPr>
          <w:rFonts w:ascii="Times New Roman" w:eastAsia="GungSeo" w:hAnsi="Times New Roman" w:cs="Times New Roman"/>
        </w:rPr>
        <w:t xml:space="preserve">des </w:t>
      </w:r>
      <w:r w:rsidRPr="0002411B">
        <w:rPr>
          <w:rFonts w:ascii="Times New Roman" w:eastAsia="GungSeo" w:hAnsi="Times New Roman" w:cs="Times New Roman"/>
        </w:rPr>
        <w:t>historiographies</w:t>
      </w:r>
      <w:r>
        <w:rPr>
          <w:rFonts w:ascii="Times New Roman" w:eastAsia="GungSeo" w:hAnsi="Times New Roman" w:cs="Times New Roman"/>
        </w:rPr>
        <w:t xml:space="preserve">, des temporalités et des </w:t>
      </w:r>
      <w:r w:rsidR="00FF7EF7">
        <w:rPr>
          <w:rFonts w:ascii="Times New Roman" w:eastAsia="GungSeo" w:hAnsi="Times New Roman" w:cs="Times New Roman"/>
        </w:rPr>
        <w:t>contextes</w:t>
      </w:r>
      <w:r w:rsidR="007D7012" w:rsidRPr="0002411B">
        <w:rPr>
          <w:rFonts w:ascii="Times New Roman" w:eastAsia="GungSeo" w:hAnsi="Times New Roman" w:cs="Times New Roman"/>
        </w:rPr>
        <w:t xml:space="preserve"> </w:t>
      </w:r>
      <w:r w:rsidRPr="00B90E90">
        <w:rPr>
          <w:rFonts w:ascii="Times New Roman" w:eastAsia="GungSeo" w:hAnsi="Times New Roman" w:cs="Times New Roman"/>
        </w:rPr>
        <w:t>généralement mal connus par</w:t>
      </w:r>
      <w:r>
        <w:rPr>
          <w:rFonts w:ascii="Times New Roman" w:eastAsia="GungSeo" w:hAnsi="Times New Roman" w:cs="Times New Roman"/>
        </w:rPr>
        <w:t xml:space="preserve"> les historiens non spécialistes de ces terrains</w:t>
      </w:r>
      <w:r w:rsidR="00FF7EF7">
        <w:rPr>
          <w:rFonts w:ascii="Times New Roman" w:eastAsia="GungSeo" w:hAnsi="Times New Roman" w:cs="Times New Roman"/>
        </w:rPr>
        <w:t xml:space="preserve">, </w:t>
      </w:r>
      <w:r>
        <w:rPr>
          <w:rFonts w:ascii="Times New Roman" w:eastAsia="GungSeo" w:hAnsi="Times New Roman" w:cs="Times New Roman"/>
        </w:rPr>
        <w:t xml:space="preserve">et </w:t>
      </w:r>
      <w:r w:rsidR="00FF7EF7">
        <w:rPr>
          <w:rFonts w:ascii="Times New Roman" w:eastAsia="GungSeo" w:hAnsi="Times New Roman" w:cs="Times New Roman"/>
        </w:rPr>
        <w:t>susceptible</w:t>
      </w:r>
      <w:r>
        <w:rPr>
          <w:rFonts w:ascii="Times New Roman" w:eastAsia="GungSeo" w:hAnsi="Times New Roman" w:cs="Times New Roman"/>
        </w:rPr>
        <w:t>s</w:t>
      </w:r>
      <w:r w:rsidR="00FF7EF7">
        <w:rPr>
          <w:rFonts w:ascii="Times New Roman" w:eastAsia="GungSeo" w:hAnsi="Times New Roman" w:cs="Times New Roman"/>
        </w:rPr>
        <w:t xml:space="preserve"> de </w:t>
      </w:r>
      <w:r w:rsidR="00494622" w:rsidRPr="0002411B">
        <w:rPr>
          <w:rFonts w:ascii="Times New Roman" w:eastAsia="GungSeo" w:hAnsi="Times New Roman" w:cs="Times New Roman"/>
        </w:rPr>
        <w:t>propose</w:t>
      </w:r>
      <w:r w:rsidR="00FF7EF7">
        <w:rPr>
          <w:rFonts w:ascii="Times New Roman" w:eastAsia="GungSeo" w:hAnsi="Times New Roman" w:cs="Times New Roman"/>
        </w:rPr>
        <w:t xml:space="preserve">r </w:t>
      </w:r>
      <w:r>
        <w:rPr>
          <w:rFonts w:ascii="Times New Roman" w:eastAsia="GungSeo" w:hAnsi="Times New Roman" w:cs="Times New Roman"/>
        </w:rPr>
        <w:t>de nouveaux</w:t>
      </w:r>
      <w:r w:rsidR="00494622" w:rsidRPr="0002411B">
        <w:rPr>
          <w:rFonts w:ascii="Times New Roman" w:eastAsia="GungSeo" w:hAnsi="Times New Roman" w:cs="Times New Roman"/>
        </w:rPr>
        <w:t xml:space="preserve"> </w:t>
      </w:r>
      <w:r>
        <w:rPr>
          <w:rFonts w:ascii="Times New Roman" w:eastAsia="GungSeo" w:hAnsi="Times New Roman" w:cs="Times New Roman"/>
        </w:rPr>
        <w:t>éclairages</w:t>
      </w:r>
      <w:r w:rsidR="00077889">
        <w:rPr>
          <w:rFonts w:ascii="Times New Roman" w:eastAsia="GungSeo" w:hAnsi="Times New Roman" w:cs="Times New Roman"/>
        </w:rPr>
        <w:t xml:space="preserve"> sur</w:t>
      </w:r>
      <w:r w:rsidR="00FF7EF7">
        <w:rPr>
          <w:rFonts w:ascii="Times New Roman" w:eastAsia="GungSeo" w:hAnsi="Times New Roman" w:cs="Times New Roman"/>
        </w:rPr>
        <w:t xml:space="preserve"> les dynamiques </w:t>
      </w:r>
      <w:r w:rsidR="00494622" w:rsidRPr="0002411B">
        <w:rPr>
          <w:rFonts w:ascii="Times New Roman" w:eastAsia="GungSeo" w:hAnsi="Times New Roman" w:cs="Times New Roman"/>
        </w:rPr>
        <w:t>histo</w:t>
      </w:r>
      <w:r w:rsidR="00FF7EF7">
        <w:rPr>
          <w:rFonts w:ascii="Times New Roman" w:eastAsia="GungSeo" w:hAnsi="Times New Roman" w:cs="Times New Roman"/>
        </w:rPr>
        <w:t>riques</w:t>
      </w:r>
      <w:r w:rsidR="00494622" w:rsidRPr="0002411B">
        <w:rPr>
          <w:rFonts w:ascii="Times New Roman" w:eastAsia="GungSeo" w:hAnsi="Times New Roman" w:cs="Times New Roman"/>
        </w:rPr>
        <w:t xml:space="preserve"> du travail. </w:t>
      </w:r>
      <w:r w:rsidR="00FF7EF7">
        <w:rPr>
          <w:rFonts w:ascii="Times New Roman" w:eastAsia="GungSeo" w:hAnsi="Times New Roman" w:cs="Times New Roman"/>
        </w:rPr>
        <w:t>L</w:t>
      </w:r>
      <w:r w:rsidR="00494622" w:rsidRPr="0002411B">
        <w:rPr>
          <w:rFonts w:ascii="Times New Roman" w:eastAsia="GungSeo" w:hAnsi="Times New Roman" w:cs="Times New Roman"/>
        </w:rPr>
        <w:t xml:space="preserve">e propos se veut </w:t>
      </w:r>
      <w:r w:rsidR="00FF7EF7">
        <w:rPr>
          <w:rFonts w:ascii="Times New Roman" w:eastAsia="GungSeo" w:hAnsi="Times New Roman" w:cs="Times New Roman"/>
        </w:rPr>
        <w:t xml:space="preserve">aussi </w:t>
      </w:r>
      <w:r w:rsidR="00494622" w:rsidRPr="0002411B">
        <w:rPr>
          <w:rFonts w:ascii="Times New Roman" w:eastAsia="GungSeo" w:hAnsi="Times New Roman" w:cs="Times New Roman"/>
        </w:rPr>
        <w:t xml:space="preserve">plus ambitieux : </w:t>
      </w:r>
      <w:r w:rsidR="00494622" w:rsidRPr="00B90E90">
        <w:rPr>
          <w:rFonts w:ascii="Times New Roman" w:eastAsia="GungSeo" w:hAnsi="Times New Roman" w:cs="Times New Roman"/>
        </w:rPr>
        <w:t xml:space="preserve">le décentrement </w:t>
      </w:r>
      <w:r>
        <w:rPr>
          <w:rFonts w:ascii="Times New Roman" w:eastAsia="GungSeo" w:hAnsi="Times New Roman" w:cs="Times New Roman"/>
        </w:rPr>
        <w:t xml:space="preserve">invite </w:t>
      </w:r>
      <w:r w:rsidR="00494622" w:rsidRPr="00B90E90">
        <w:rPr>
          <w:rFonts w:ascii="Times New Roman" w:eastAsia="GungSeo" w:hAnsi="Times New Roman" w:cs="Times New Roman"/>
        </w:rPr>
        <w:t xml:space="preserve">à </w:t>
      </w:r>
      <w:r>
        <w:rPr>
          <w:rFonts w:ascii="Times New Roman" w:eastAsia="GungSeo" w:hAnsi="Times New Roman" w:cs="Times New Roman"/>
        </w:rPr>
        <w:t xml:space="preserve"> considérer </w:t>
      </w:r>
      <w:r w:rsidR="00494622" w:rsidRPr="00B90E90">
        <w:rPr>
          <w:rFonts w:ascii="Times New Roman" w:eastAsia="GungSeo" w:hAnsi="Times New Roman" w:cs="Times New Roman"/>
        </w:rPr>
        <w:t xml:space="preserve">à nouveaux frais </w:t>
      </w:r>
      <w:r w:rsidR="00AA23B5" w:rsidRPr="00B90E90">
        <w:rPr>
          <w:rFonts w:ascii="Times New Roman" w:eastAsia="GungSeo" w:hAnsi="Times New Roman" w:cs="Times New Roman"/>
        </w:rPr>
        <w:t xml:space="preserve">les territoires et les histoires </w:t>
      </w:r>
      <w:r w:rsidR="009A6292" w:rsidRPr="00B90E90">
        <w:rPr>
          <w:rFonts w:ascii="Times New Roman" w:eastAsia="GungSeo" w:hAnsi="Times New Roman" w:cs="Times New Roman"/>
        </w:rPr>
        <w:t>plus familiers</w:t>
      </w:r>
      <w:r w:rsidR="00C713A0" w:rsidRPr="00B90E90">
        <w:rPr>
          <w:rFonts w:ascii="Times New Roman" w:eastAsia="GungSeo" w:hAnsi="Times New Roman" w:cs="Times New Roman"/>
        </w:rPr>
        <w:t xml:space="preserve">, à </w:t>
      </w:r>
      <w:r w:rsidR="004A3D60" w:rsidRPr="00B90E90">
        <w:rPr>
          <w:rFonts w:ascii="Times New Roman" w:eastAsia="GungSeo" w:hAnsi="Times New Roman" w:cs="Times New Roman"/>
        </w:rPr>
        <w:t xml:space="preserve">intégrer </w:t>
      </w:r>
      <w:r w:rsidR="00C713A0" w:rsidRPr="00B90E90">
        <w:rPr>
          <w:rFonts w:ascii="Times New Roman" w:eastAsia="GungSeo" w:hAnsi="Times New Roman" w:cs="Times New Roman"/>
        </w:rPr>
        <w:t>d’autres récits</w:t>
      </w:r>
      <w:r w:rsidR="004A3D60" w:rsidRPr="00B90E90">
        <w:rPr>
          <w:rFonts w:ascii="Times New Roman" w:eastAsia="GungSeo" w:hAnsi="Times New Roman" w:cs="Times New Roman"/>
        </w:rPr>
        <w:t xml:space="preserve"> pour composer des histoires plus vastes, </w:t>
      </w:r>
      <w:r w:rsidR="00C713A0" w:rsidRPr="00B90E90">
        <w:rPr>
          <w:rFonts w:ascii="Times New Roman" w:eastAsia="GungSeo" w:hAnsi="Times New Roman" w:cs="Times New Roman"/>
        </w:rPr>
        <w:t>à inventer des chronologies plus ambitieuses</w:t>
      </w:r>
      <w:r w:rsidR="00AA23B5" w:rsidRPr="00B90E90">
        <w:rPr>
          <w:rFonts w:ascii="Times New Roman" w:eastAsia="GungSeo" w:hAnsi="Times New Roman" w:cs="Times New Roman"/>
        </w:rPr>
        <w:t>.</w:t>
      </w:r>
      <w:r w:rsidR="00AA23B5" w:rsidRPr="0002411B">
        <w:rPr>
          <w:rFonts w:ascii="Times New Roman" w:eastAsia="GungSeo" w:hAnsi="Times New Roman" w:cs="Times New Roman"/>
        </w:rPr>
        <w:t xml:space="preserve"> </w:t>
      </w:r>
      <w:r w:rsidR="00B90E90">
        <w:rPr>
          <w:rFonts w:ascii="Times New Roman" w:eastAsia="GungSeo" w:hAnsi="Times New Roman" w:cs="Times New Roman"/>
        </w:rPr>
        <w:t xml:space="preserve">Une telle </w:t>
      </w:r>
      <w:r w:rsidR="004A3D60" w:rsidRPr="0002411B">
        <w:rPr>
          <w:rFonts w:ascii="Times New Roman" w:eastAsia="GungSeo" w:hAnsi="Times New Roman" w:cs="Times New Roman"/>
        </w:rPr>
        <w:t>démarche</w:t>
      </w:r>
      <w:r w:rsidR="00A039B4" w:rsidRPr="0002411B">
        <w:rPr>
          <w:rFonts w:ascii="Times New Roman" w:eastAsia="GungSeo" w:hAnsi="Times New Roman" w:cs="Times New Roman"/>
        </w:rPr>
        <w:t xml:space="preserve"> </w:t>
      </w:r>
      <w:r>
        <w:rPr>
          <w:rFonts w:ascii="Times New Roman" w:eastAsia="GungSeo" w:hAnsi="Times New Roman" w:cs="Times New Roman"/>
        </w:rPr>
        <w:t xml:space="preserve">doit </w:t>
      </w:r>
      <w:r w:rsidR="00B90E90">
        <w:rPr>
          <w:rFonts w:ascii="Times New Roman" w:eastAsia="GungSeo" w:hAnsi="Times New Roman" w:cs="Times New Roman"/>
        </w:rPr>
        <w:t>permettr</w:t>
      </w:r>
      <w:r>
        <w:rPr>
          <w:rFonts w:ascii="Times New Roman" w:eastAsia="GungSeo" w:hAnsi="Times New Roman" w:cs="Times New Roman"/>
        </w:rPr>
        <w:t xml:space="preserve">e </w:t>
      </w:r>
      <w:r w:rsidR="00B90E90">
        <w:rPr>
          <w:rFonts w:ascii="Times New Roman" w:eastAsia="GungSeo" w:hAnsi="Times New Roman" w:cs="Times New Roman"/>
        </w:rPr>
        <w:t xml:space="preserve">également de </w:t>
      </w:r>
      <w:r w:rsidR="00A039B4" w:rsidRPr="0002411B">
        <w:rPr>
          <w:rFonts w:ascii="Times New Roman" w:eastAsia="GungSeo" w:hAnsi="Times New Roman" w:cs="Times New Roman"/>
        </w:rPr>
        <w:t>dénat</w:t>
      </w:r>
      <w:r w:rsidR="00B90E90">
        <w:rPr>
          <w:rFonts w:ascii="Times New Roman" w:eastAsia="GungSeo" w:hAnsi="Times New Roman" w:cs="Times New Roman"/>
        </w:rPr>
        <w:t>uraliser quelques évidences et de</w:t>
      </w:r>
      <w:r w:rsidR="00A039B4" w:rsidRPr="0002411B">
        <w:rPr>
          <w:rFonts w:ascii="Times New Roman" w:eastAsia="GungSeo" w:hAnsi="Times New Roman" w:cs="Times New Roman"/>
        </w:rPr>
        <w:t xml:space="preserve"> </w:t>
      </w:r>
      <w:r w:rsidR="00A039B4" w:rsidRPr="0002411B">
        <w:rPr>
          <w:rFonts w:ascii="Times New Roman" w:eastAsia="GungSeo" w:hAnsi="Times New Roman" w:cs="Times New Roman"/>
        </w:rPr>
        <w:lastRenderedPageBreak/>
        <w:t xml:space="preserve">questionner quelques certitudes : l’Europe </w:t>
      </w:r>
      <w:r w:rsidR="00B90E90">
        <w:rPr>
          <w:rFonts w:ascii="Times New Roman" w:eastAsia="GungSeo" w:hAnsi="Times New Roman" w:cs="Times New Roman"/>
        </w:rPr>
        <w:t>occupe-t-elle</w:t>
      </w:r>
      <w:r w:rsidR="00A039B4" w:rsidRPr="0002411B">
        <w:rPr>
          <w:rFonts w:ascii="Times New Roman" w:eastAsia="GungSeo" w:hAnsi="Times New Roman" w:cs="Times New Roman"/>
        </w:rPr>
        <w:t xml:space="preserve"> néces</w:t>
      </w:r>
      <w:r w:rsidR="00B90E90">
        <w:rPr>
          <w:rFonts w:ascii="Times New Roman" w:eastAsia="GungSeo" w:hAnsi="Times New Roman" w:cs="Times New Roman"/>
        </w:rPr>
        <w:t xml:space="preserve">sairement une position centrale ? </w:t>
      </w:r>
      <w:r w:rsidR="00A039B4" w:rsidRPr="0002411B">
        <w:rPr>
          <w:rFonts w:ascii="Times New Roman" w:eastAsia="GungSeo" w:hAnsi="Times New Roman" w:cs="Times New Roman"/>
        </w:rPr>
        <w:t xml:space="preserve"> </w:t>
      </w:r>
      <w:r w:rsidR="00B90E90">
        <w:rPr>
          <w:rFonts w:ascii="Times New Roman" w:eastAsia="GungSeo" w:hAnsi="Times New Roman" w:cs="Times New Roman"/>
        </w:rPr>
        <w:t>L’Occident</w:t>
      </w:r>
      <w:r w:rsidR="00A039B4" w:rsidRPr="0002411B">
        <w:rPr>
          <w:rFonts w:ascii="Times New Roman" w:eastAsia="GungSeo" w:hAnsi="Times New Roman" w:cs="Times New Roman"/>
        </w:rPr>
        <w:t xml:space="preserve"> incarne</w:t>
      </w:r>
      <w:r w:rsidR="00B90E90">
        <w:rPr>
          <w:rFonts w:ascii="Times New Roman" w:eastAsia="GungSeo" w:hAnsi="Times New Roman" w:cs="Times New Roman"/>
        </w:rPr>
        <w:t>-t-il nécessairement la modernité ?</w:t>
      </w:r>
    </w:p>
    <w:p w:rsidR="00A039B4" w:rsidRPr="0002411B" w:rsidRDefault="00A039B4" w:rsidP="004A3D60">
      <w:pPr>
        <w:spacing w:line="276" w:lineRule="auto"/>
        <w:ind w:firstLine="708"/>
        <w:jc w:val="both"/>
        <w:rPr>
          <w:rFonts w:ascii="Times New Roman" w:eastAsia="GungSeo" w:hAnsi="Times New Roman" w:cs="Times New Roman"/>
        </w:rPr>
      </w:pPr>
      <w:r w:rsidRPr="0002411B">
        <w:rPr>
          <w:rFonts w:ascii="Times New Roman" w:eastAsia="GungSeo" w:hAnsi="Times New Roman" w:cs="Times New Roman"/>
        </w:rPr>
        <w:t xml:space="preserve">En invitant ainsi quelques-uns des meilleurs spécialistes </w:t>
      </w:r>
      <w:r w:rsidR="00077889">
        <w:rPr>
          <w:rFonts w:ascii="Times New Roman" w:eastAsia="GungSeo" w:hAnsi="Times New Roman" w:cs="Times New Roman"/>
        </w:rPr>
        <w:t>d’</w:t>
      </w:r>
      <w:r w:rsidRPr="0002411B">
        <w:rPr>
          <w:rFonts w:ascii="Times New Roman" w:eastAsia="GungSeo" w:hAnsi="Times New Roman" w:cs="Times New Roman"/>
        </w:rPr>
        <w:t>histoires du travail</w:t>
      </w:r>
      <w:r w:rsidR="00077889">
        <w:rPr>
          <w:rFonts w:ascii="Times New Roman" w:eastAsia="GungSeo" w:hAnsi="Times New Roman" w:cs="Times New Roman"/>
        </w:rPr>
        <w:t xml:space="preserve"> non-occidentales</w:t>
      </w:r>
      <w:r w:rsidRPr="0002411B">
        <w:rPr>
          <w:rFonts w:ascii="Times New Roman" w:eastAsia="GungSeo" w:hAnsi="Times New Roman" w:cs="Times New Roman"/>
        </w:rPr>
        <w:t xml:space="preserve">, l’AFHMT fait le pari qu’il y a beaucoup à apprendre </w:t>
      </w:r>
      <w:r w:rsidR="00EE1C99">
        <w:rPr>
          <w:rFonts w:ascii="Times New Roman" w:eastAsia="GungSeo" w:hAnsi="Times New Roman" w:cs="Times New Roman"/>
        </w:rPr>
        <w:t xml:space="preserve">de </w:t>
      </w:r>
      <w:r w:rsidR="00601BAD">
        <w:rPr>
          <w:rFonts w:ascii="Times New Roman" w:eastAsia="GungSeo" w:hAnsi="Times New Roman" w:cs="Times New Roman"/>
        </w:rPr>
        <w:t>telles</w:t>
      </w:r>
      <w:r w:rsidR="00EE1C99">
        <w:rPr>
          <w:rFonts w:ascii="Times New Roman" w:eastAsia="GungSeo" w:hAnsi="Times New Roman" w:cs="Times New Roman"/>
        </w:rPr>
        <w:t xml:space="preserve"> approches</w:t>
      </w:r>
      <w:r w:rsidR="00CD1700">
        <w:rPr>
          <w:rFonts w:ascii="Times New Roman" w:eastAsia="GungSeo" w:hAnsi="Times New Roman" w:cs="Times New Roman"/>
        </w:rPr>
        <w:t xml:space="preserve">  </w:t>
      </w:r>
      <w:r w:rsidR="00EE1C99">
        <w:rPr>
          <w:rFonts w:ascii="Times New Roman" w:eastAsia="GungSeo" w:hAnsi="Times New Roman" w:cs="Times New Roman"/>
        </w:rPr>
        <w:t>comparées.</w:t>
      </w:r>
    </w:p>
    <w:p w:rsidR="00A039B4" w:rsidRPr="0002411B" w:rsidRDefault="00A039B4" w:rsidP="004A3D60">
      <w:pPr>
        <w:spacing w:line="276" w:lineRule="auto"/>
        <w:rPr>
          <w:rFonts w:ascii="Times New Roman" w:hAnsi="Times New Roman" w:cs="Times New Roman"/>
        </w:rPr>
      </w:pPr>
    </w:p>
    <w:p w:rsidR="00FA6297" w:rsidRPr="00173AF6" w:rsidRDefault="00FA6297" w:rsidP="00FA62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AF6">
        <w:rPr>
          <w:rFonts w:ascii="Times New Roman" w:hAnsi="Times New Roman" w:cs="Times New Roman"/>
          <w:b/>
          <w:sz w:val="28"/>
          <w:szCs w:val="28"/>
        </w:rPr>
        <w:t>Programme</w:t>
      </w:r>
    </w:p>
    <w:p w:rsidR="00FA6297" w:rsidRPr="007B14F2" w:rsidRDefault="00FA6297" w:rsidP="00FA62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707A" w:rsidRDefault="00BD707A" w:rsidP="00BD707A">
      <w:pPr>
        <w:rPr>
          <w:rFonts w:ascii="Times New Roman" w:hAnsi="Times New Roman" w:cs="Times New Roman"/>
        </w:rPr>
      </w:pPr>
      <w:r w:rsidRPr="007B14F2">
        <w:rPr>
          <w:rFonts w:ascii="Times New Roman" w:hAnsi="Times New Roman" w:cs="Times New Roman"/>
          <w:b/>
        </w:rPr>
        <w:t>9 h 30 – 12 h 30 </w:t>
      </w:r>
      <w:r w:rsidRPr="007B14F2">
        <w:rPr>
          <w:rFonts w:ascii="Times New Roman" w:hAnsi="Times New Roman" w:cs="Times New Roman"/>
        </w:rPr>
        <w:t>: Amphithéâtre</w:t>
      </w:r>
      <w:r>
        <w:rPr>
          <w:rFonts w:ascii="Times New Roman" w:hAnsi="Times New Roman" w:cs="Times New Roman"/>
        </w:rPr>
        <w:t xml:space="preserve"> Dupuis (discutant : </w:t>
      </w:r>
      <w:r w:rsidRPr="00C35C33">
        <w:rPr>
          <w:rFonts w:ascii="Times New Roman" w:hAnsi="Times New Roman" w:cs="Times New Roman"/>
          <w:b/>
        </w:rPr>
        <w:t>Philippe MINARD</w:t>
      </w:r>
      <w:r>
        <w:rPr>
          <w:rFonts w:ascii="Times New Roman" w:hAnsi="Times New Roman" w:cs="Times New Roman"/>
        </w:rPr>
        <w:t xml:space="preserve">, Paris 8 et EHESS) : </w:t>
      </w:r>
    </w:p>
    <w:p w:rsidR="00BD707A" w:rsidRPr="007B14F2" w:rsidRDefault="00BD707A" w:rsidP="00BD707A">
      <w:pPr>
        <w:rPr>
          <w:rFonts w:ascii="Times New Roman" w:hAnsi="Times New Roman" w:cs="Times New Roman"/>
        </w:rPr>
      </w:pPr>
    </w:p>
    <w:p w:rsidR="00BD707A" w:rsidRDefault="00BD707A" w:rsidP="00BD707A">
      <w:pPr>
        <w:pStyle w:val="Paragraphedeliste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C35C33">
        <w:rPr>
          <w:rFonts w:ascii="Times New Roman" w:eastAsia="Times New Roman" w:hAnsi="Times New Roman" w:cs="Times New Roman"/>
          <w:b/>
          <w:lang w:eastAsia="fr-FR"/>
        </w:rPr>
        <w:t>Vanessa CARU</w:t>
      </w:r>
      <w:r>
        <w:rPr>
          <w:rFonts w:ascii="Times New Roman" w:eastAsia="Times New Roman" w:hAnsi="Times New Roman" w:cs="Times New Roman"/>
          <w:lang w:eastAsia="fr-FR"/>
        </w:rPr>
        <w:t xml:space="preserve"> (CNRS, CEIAS), </w:t>
      </w:r>
      <w:r w:rsidRPr="00C35C33">
        <w:rPr>
          <w:rFonts w:ascii="Times New Roman" w:eastAsia="Times New Roman" w:hAnsi="Times New Roman" w:cs="Times New Roman"/>
          <w:i/>
          <w:lang w:eastAsia="fr-FR"/>
        </w:rPr>
        <w:t>Du paradigme de la "modernisation" à l'histoire sociale, les renouvellements de l'historiographie du travail en Inde au XXe siècle</w:t>
      </w:r>
      <w:r>
        <w:rPr>
          <w:rFonts w:ascii="Times New Roman" w:eastAsia="Times New Roman" w:hAnsi="Times New Roman" w:cs="Times New Roman"/>
          <w:lang w:eastAsia="fr-FR"/>
        </w:rPr>
        <w:t>.</w:t>
      </w:r>
    </w:p>
    <w:p w:rsidR="00BD707A" w:rsidRPr="008E7402" w:rsidRDefault="00BD707A" w:rsidP="00BD707A">
      <w:pPr>
        <w:pStyle w:val="Paragraphedeliste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i/>
          <w:lang w:eastAsia="fr-FR"/>
        </w:rPr>
      </w:pPr>
      <w:r>
        <w:rPr>
          <w:rFonts w:ascii="Times New Roman" w:eastAsia="Times New Roman" w:hAnsi="Times New Roman" w:cs="Times New Roman"/>
          <w:b/>
          <w:lang w:eastAsia="fr-FR"/>
        </w:rPr>
        <w:t xml:space="preserve">Annick LACROIX </w:t>
      </w:r>
      <w:r>
        <w:rPr>
          <w:rFonts w:ascii="Times New Roman" w:eastAsia="Times New Roman" w:hAnsi="Times New Roman" w:cs="Times New Roman"/>
          <w:lang w:eastAsia="fr-FR"/>
        </w:rPr>
        <w:t xml:space="preserve">(Paris-Ouest), </w:t>
      </w:r>
      <w:r w:rsidRPr="008E7402">
        <w:rPr>
          <w:rFonts w:ascii="Times New Roman" w:hAnsi="Times New Roman" w:cs="Times New Roman"/>
          <w:i/>
        </w:rPr>
        <w:t>Etudier le travail dans l'Algérie et  le Maghreb au XXe siècle.</w:t>
      </w:r>
      <w:r w:rsidRPr="008E7402">
        <w:rPr>
          <w:rFonts w:ascii="Times New Roman" w:eastAsia="Times New Roman" w:hAnsi="Times New Roman" w:cs="Times New Roman"/>
          <w:b/>
          <w:i/>
          <w:lang w:eastAsia="fr-FR"/>
        </w:rPr>
        <w:t xml:space="preserve"> </w:t>
      </w:r>
    </w:p>
    <w:p w:rsidR="00BD707A" w:rsidRPr="008E7402" w:rsidRDefault="00BD707A" w:rsidP="00BD707A">
      <w:pPr>
        <w:pStyle w:val="Paragraphedeliste"/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  <w:i/>
          <w:lang w:eastAsia="fr-FR"/>
        </w:rPr>
      </w:pPr>
      <w:r w:rsidRPr="008E7402">
        <w:rPr>
          <w:rFonts w:ascii="Times New Roman" w:eastAsia="Times New Roman" w:hAnsi="Times New Roman" w:cs="Times New Roman"/>
          <w:b/>
          <w:lang w:eastAsia="fr-FR"/>
        </w:rPr>
        <w:t xml:space="preserve">Claude CHEVALEYRE </w:t>
      </w:r>
      <w:r w:rsidRPr="008E7402">
        <w:rPr>
          <w:rFonts w:ascii="Times New Roman" w:eastAsia="Times New Roman" w:hAnsi="Times New Roman" w:cs="Times New Roman"/>
          <w:lang w:eastAsia="fr-FR"/>
        </w:rPr>
        <w:t>(EHESS, CECMC)</w:t>
      </w:r>
      <w:r w:rsidRPr="008E7402">
        <w:rPr>
          <w:rFonts w:ascii="Times New Roman" w:eastAsia="Times New Roman" w:hAnsi="Times New Roman" w:cs="Times New Roman"/>
          <w:b/>
          <w:lang w:eastAsia="fr-FR"/>
        </w:rPr>
        <w:t xml:space="preserve">, </w:t>
      </w:r>
      <w:r w:rsidRPr="008E7402">
        <w:rPr>
          <w:rFonts w:ascii="Times New Roman" w:eastAsia="Times New Roman" w:hAnsi="Times New Roman" w:cs="Times New Roman"/>
          <w:i/>
          <w:lang w:eastAsia="fr-FR"/>
        </w:rPr>
        <w:t>Histoire du travail et de la servitude en Chine impériale. Problèmes conceptuels et historiographiques</w:t>
      </w:r>
      <w:r w:rsidRPr="008E7402">
        <w:rPr>
          <w:rFonts w:ascii="Times New Roman" w:eastAsia="Times New Roman" w:hAnsi="Times New Roman" w:cs="Times New Roman"/>
          <w:lang w:eastAsia="fr-FR"/>
        </w:rPr>
        <w:t xml:space="preserve">. </w:t>
      </w:r>
    </w:p>
    <w:p w:rsidR="00BD707A" w:rsidRDefault="00BD707A" w:rsidP="00BD707A">
      <w:pPr>
        <w:ind w:left="284" w:hanging="284"/>
        <w:rPr>
          <w:rFonts w:ascii="Times New Roman" w:hAnsi="Times New Roman" w:cs="Times New Roman"/>
          <w:b/>
        </w:rPr>
      </w:pPr>
    </w:p>
    <w:p w:rsidR="00BD707A" w:rsidRPr="007B14F2" w:rsidRDefault="00BD707A" w:rsidP="00BD707A">
      <w:pPr>
        <w:ind w:left="284" w:hanging="284"/>
        <w:rPr>
          <w:rFonts w:ascii="Times New Roman" w:hAnsi="Times New Roman" w:cs="Times New Roman"/>
        </w:rPr>
      </w:pPr>
      <w:r w:rsidRPr="007B14F2">
        <w:rPr>
          <w:rFonts w:ascii="Times New Roman" w:hAnsi="Times New Roman" w:cs="Times New Roman"/>
          <w:b/>
        </w:rPr>
        <w:t>12 h 30 – 13 h 30 </w:t>
      </w:r>
      <w:r w:rsidRPr="007B14F2">
        <w:rPr>
          <w:rFonts w:ascii="Times New Roman" w:hAnsi="Times New Roman" w:cs="Times New Roman"/>
        </w:rPr>
        <w:t>: déjeuner (inscription préalable nécessaire</w:t>
      </w:r>
      <w:r>
        <w:rPr>
          <w:rFonts w:ascii="Times New Roman" w:hAnsi="Times New Roman" w:cs="Times New Roman"/>
        </w:rPr>
        <w:t> : 20 € environ, mais à moitié prix pour les adhérent-e-s</w:t>
      </w:r>
      <w:r w:rsidRPr="007B14F2">
        <w:rPr>
          <w:rFonts w:ascii="Times New Roman" w:hAnsi="Times New Roman" w:cs="Times New Roman"/>
        </w:rPr>
        <w:t>)</w:t>
      </w:r>
    </w:p>
    <w:p w:rsidR="00BD707A" w:rsidRPr="007B14F2" w:rsidRDefault="00BD707A" w:rsidP="00BD707A">
      <w:pPr>
        <w:ind w:left="284" w:hanging="284"/>
        <w:jc w:val="center"/>
        <w:rPr>
          <w:rFonts w:ascii="Times New Roman" w:hAnsi="Times New Roman" w:cs="Times New Roman"/>
        </w:rPr>
      </w:pPr>
    </w:p>
    <w:p w:rsidR="00BD707A" w:rsidRPr="007B14F2" w:rsidRDefault="00BD707A" w:rsidP="00BD707A">
      <w:pPr>
        <w:ind w:left="284" w:hanging="284"/>
        <w:jc w:val="both"/>
        <w:rPr>
          <w:rFonts w:ascii="Times New Roman" w:hAnsi="Times New Roman" w:cs="Times New Roman"/>
        </w:rPr>
      </w:pPr>
      <w:r w:rsidRPr="007B14F2">
        <w:rPr>
          <w:rFonts w:ascii="Times New Roman" w:hAnsi="Times New Roman" w:cs="Times New Roman"/>
          <w:b/>
        </w:rPr>
        <w:t xml:space="preserve">13 h 30 – </w:t>
      </w:r>
      <w:r>
        <w:rPr>
          <w:rFonts w:ascii="Times New Roman" w:hAnsi="Times New Roman" w:cs="Times New Roman"/>
          <w:b/>
        </w:rPr>
        <w:t xml:space="preserve">15 h </w:t>
      </w:r>
      <w:r w:rsidRPr="007B14F2">
        <w:rPr>
          <w:rFonts w:ascii="Times New Roman" w:hAnsi="Times New Roman" w:cs="Times New Roman"/>
        </w:rPr>
        <w:t>: Assemblée générale (adhérent-e-s de l’AFHMT)</w:t>
      </w:r>
    </w:p>
    <w:p w:rsidR="00BD707A" w:rsidRPr="007B14F2" w:rsidRDefault="00BD707A" w:rsidP="00BD707A">
      <w:pPr>
        <w:ind w:left="284" w:hanging="284"/>
        <w:jc w:val="both"/>
        <w:rPr>
          <w:rFonts w:ascii="Times New Roman" w:hAnsi="Times New Roman" w:cs="Times New Roman"/>
        </w:rPr>
      </w:pPr>
    </w:p>
    <w:p w:rsidR="00BD707A" w:rsidRPr="007B14F2" w:rsidRDefault="00BD707A" w:rsidP="00BD707A">
      <w:pPr>
        <w:rPr>
          <w:rFonts w:ascii="Times New Roman" w:hAnsi="Times New Roman" w:cs="Times New Roman"/>
        </w:rPr>
      </w:pPr>
      <w:r w:rsidRPr="007B14F2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5</w:t>
      </w:r>
      <w:r w:rsidRPr="007B14F2">
        <w:rPr>
          <w:rFonts w:ascii="Times New Roman" w:hAnsi="Times New Roman" w:cs="Times New Roman"/>
          <w:b/>
        </w:rPr>
        <w:t xml:space="preserve"> h – 17 h </w:t>
      </w:r>
      <w:r w:rsidRPr="007B14F2">
        <w:rPr>
          <w:rFonts w:ascii="Times New Roman" w:hAnsi="Times New Roman" w:cs="Times New Roman"/>
        </w:rPr>
        <w:t>: Amphithéâtre</w:t>
      </w:r>
      <w:r>
        <w:rPr>
          <w:rFonts w:ascii="Times New Roman" w:hAnsi="Times New Roman" w:cs="Times New Roman"/>
        </w:rPr>
        <w:t xml:space="preserve"> Dupuis (discutant : </w:t>
      </w:r>
      <w:r w:rsidRPr="00C35C33">
        <w:rPr>
          <w:rFonts w:ascii="Times New Roman" w:hAnsi="Times New Roman" w:cs="Times New Roman"/>
          <w:b/>
        </w:rPr>
        <w:t>Alessandro STANZIANI</w:t>
      </w:r>
      <w:r>
        <w:rPr>
          <w:rFonts w:ascii="Times New Roman" w:hAnsi="Times New Roman" w:cs="Times New Roman"/>
        </w:rPr>
        <w:t>, EHESS, CRH)</w:t>
      </w:r>
    </w:p>
    <w:p w:rsidR="00BD707A" w:rsidRDefault="00BD707A" w:rsidP="00BD70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707A" w:rsidRPr="00C2578D" w:rsidRDefault="00BD707A" w:rsidP="00BD707A">
      <w:pPr>
        <w:pStyle w:val="Paragraphedeliste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i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b/>
          <w:lang w:eastAsia="fr-FR"/>
        </w:rPr>
        <w:t>Aditya</w:t>
      </w:r>
      <w:proofErr w:type="spellEnd"/>
      <w:r>
        <w:rPr>
          <w:rFonts w:ascii="Times New Roman" w:eastAsia="Times New Roman" w:hAnsi="Times New Roman" w:cs="Times New Roman"/>
          <w:b/>
          <w:lang w:eastAsia="fr-FR"/>
        </w:rPr>
        <w:t xml:space="preserve"> SARKAR </w:t>
      </w:r>
      <w:r w:rsidRPr="00C35C33">
        <w:rPr>
          <w:rFonts w:ascii="Times New Roman" w:eastAsia="Times New Roman" w:hAnsi="Times New Roman" w:cs="Times New Roman"/>
          <w:lang w:eastAsia="fr-FR"/>
        </w:rPr>
        <w:t xml:space="preserve">(Université de Warwick), </w:t>
      </w:r>
      <w:proofErr w:type="spellStart"/>
      <w:r w:rsidRPr="008E7402">
        <w:rPr>
          <w:rFonts w:ascii="Times New Roman" w:hAnsi="Times New Roman" w:cs="Times New Roman"/>
          <w:i/>
          <w:shd w:val="clear" w:color="auto" w:fill="FEFEFE"/>
        </w:rPr>
        <w:t>Arrears</w:t>
      </w:r>
      <w:proofErr w:type="spellEnd"/>
      <w:r w:rsidRPr="008E7402">
        <w:rPr>
          <w:rFonts w:ascii="Times New Roman" w:hAnsi="Times New Roman" w:cs="Times New Roman"/>
          <w:i/>
          <w:shd w:val="clear" w:color="auto" w:fill="FEFEFE"/>
        </w:rPr>
        <w:t xml:space="preserve"> Due: </w:t>
      </w:r>
      <w:proofErr w:type="spellStart"/>
      <w:r w:rsidRPr="008E7402">
        <w:rPr>
          <w:rFonts w:ascii="Times New Roman" w:hAnsi="Times New Roman" w:cs="Times New Roman"/>
          <w:i/>
          <w:shd w:val="clear" w:color="auto" w:fill="FEFEFE"/>
        </w:rPr>
        <w:t>Wage</w:t>
      </w:r>
      <w:proofErr w:type="spellEnd"/>
      <w:r w:rsidRPr="008E7402">
        <w:rPr>
          <w:rFonts w:ascii="Times New Roman" w:hAnsi="Times New Roman" w:cs="Times New Roman"/>
          <w:i/>
          <w:shd w:val="clear" w:color="auto" w:fill="FEFEFE"/>
        </w:rPr>
        <w:t>-</w:t>
      </w:r>
      <w:proofErr w:type="spellStart"/>
      <w:r w:rsidRPr="008E7402">
        <w:rPr>
          <w:rFonts w:ascii="Times New Roman" w:hAnsi="Times New Roman" w:cs="Times New Roman"/>
          <w:i/>
          <w:shd w:val="clear" w:color="auto" w:fill="FEFEFE"/>
        </w:rPr>
        <w:t>Payments</w:t>
      </w:r>
      <w:proofErr w:type="spellEnd"/>
      <w:r w:rsidRPr="008E7402">
        <w:rPr>
          <w:rFonts w:ascii="Times New Roman" w:hAnsi="Times New Roman" w:cs="Times New Roman"/>
          <w:i/>
          <w:shd w:val="clear" w:color="auto" w:fill="FEFEFE"/>
        </w:rPr>
        <w:t xml:space="preserve"> and Mill </w:t>
      </w:r>
      <w:proofErr w:type="spellStart"/>
      <w:r w:rsidRPr="008E7402">
        <w:rPr>
          <w:rFonts w:ascii="Times New Roman" w:hAnsi="Times New Roman" w:cs="Times New Roman"/>
          <w:i/>
          <w:shd w:val="clear" w:color="auto" w:fill="FEFEFE"/>
        </w:rPr>
        <w:t>Politics</w:t>
      </w:r>
      <w:proofErr w:type="spellEnd"/>
      <w:r w:rsidRPr="008E7402">
        <w:rPr>
          <w:rFonts w:ascii="Times New Roman" w:hAnsi="Times New Roman" w:cs="Times New Roman"/>
          <w:i/>
          <w:shd w:val="clear" w:color="auto" w:fill="FEFEFE"/>
        </w:rPr>
        <w:t xml:space="preserve"> in </w:t>
      </w:r>
      <w:proofErr w:type="spellStart"/>
      <w:r w:rsidRPr="008E7402">
        <w:rPr>
          <w:rFonts w:ascii="Times New Roman" w:hAnsi="Times New Roman" w:cs="Times New Roman"/>
          <w:i/>
          <w:shd w:val="clear" w:color="auto" w:fill="FEFEFE"/>
        </w:rPr>
        <w:t>Late</w:t>
      </w:r>
      <w:proofErr w:type="spellEnd"/>
      <w:r w:rsidRPr="008E7402">
        <w:rPr>
          <w:rFonts w:ascii="Times New Roman" w:hAnsi="Times New Roman" w:cs="Times New Roman"/>
          <w:i/>
          <w:shd w:val="clear" w:color="auto" w:fill="FEFEFE"/>
        </w:rPr>
        <w:t xml:space="preserve"> 19th Century Bombay</w:t>
      </w:r>
      <w:r>
        <w:rPr>
          <w:rFonts w:ascii="Times New Roman" w:hAnsi="Times New Roman" w:cs="Times New Roman"/>
          <w:i/>
          <w:shd w:val="clear" w:color="auto" w:fill="FEFEFE"/>
        </w:rPr>
        <w:t xml:space="preserve">. </w:t>
      </w:r>
    </w:p>
    <w:p w:rsidR="00BD707A" w:rsidRPr="00AC1683" w:rsidRDefault="00BD707A" w:rsidP="00BD707A">
      <w:pPr>
        <w:pStyle w:val="Paragraphedeliste"/>
        <w:numPr>
          <w:ilvl w:val="0"/>
          <w:numId w:val="3"/>
        </w:numPr>
        <w:spacing w:line="276" w:lineRule="auto"/>
        <w:rPr>
          <w:rFonts w:ascii="Times New Roman" w:eastAsia="Times New Roman" w:hAnsi="Times New Roman" w:cs="Times New Roman"/>
          <w:lang w:eastAsia="fr-FR"/>
        </w:rPr>
      </w:pPr>
      <w:r w:rsidRPr="00AC1683">
        <w:rPr>
          <w:rFonts w:ascii="Times New Roman" w:eastAsia="Times New Roman" w:hAnsi="Times New Roman" w:cs="Times New Roman"/>
          <w:b/>
          <w:lang w:eastAsia="fr-FR"/>
        </w:rPr>
        <w:t>Bernard THOMANN</w:t>
      </w:r>
      <w:r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>(INALCO, ESOPP)</w:t>
      </w:r>
      <w:r w:rsidRPr="00AC1683">
        <w:rPr>
          <w:rFonts w:ascii="Times New Roman" w:eastAsia="Times New Roman" w:hAnsi="Times New Roman" w:cs="Times New Roman"/>
          <w:b/>
          <w:lang w:eastAsia="fr-FR"/>
        </w:rPr>
        <w:t xml:space="preserve">, </w:t>
      </w:r>
      <w:r w:rsidRPr="00AC1683">
        <w:rPr>
          <w:rFonts w:ascii="Times New Roman" w:eastAsia="Times New Roman" w:hAnsi="Times New Roman" w:cs="Times New Roman"/>
          <w:i/>
          <w:lang w:eastAsia="fr-FR"/>
        </w:rPr>
        <w:t xml:space="preserve">Les mineurs dans l'histoire du travail au Japon. </w:t>
      </w:r>
    </w:p>
    <w:p w:rsidR="00FA6297" w:rsidRDefault="00FA6297" w:rsidP="00FA62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297" w:rsidRPr="00FA6297" w:rsidRDefault="00FA6297" w:rsidP="00FA629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629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Inscription </w:t>
      </w:r>
      <w:r w:rsidR="00CC239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auprès de Nicolas Hatzfeld </w:t>
      </w:r>
      <w:r w:rsidR="00CC239A" w:rsidRPr="00CC239A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BD707A" w:rsidRPr="00BD707A">
        <w:rPr>
          <w:sz w:val="28"/>
          <w:szCs w:val="28"/>
        </w:rPr>
        <w:t>nicolas.hatzfeld@gmail.com</w:t>
      </w:r>
      <w:r w:rsidR="00CC239A" w:rsidRPr="00CC239A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FA629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jusqu’au </w:t>
      </w:r>
      <w:r w:rsidR="00CC239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23 </w:t>
      </w:r>
      <w:r w:rsidRPr="00FA6297">
        <w:rPr>
          <w:rFonts w:ascii="Times New Roman" w:hAnsi="Times New Roman" w:cs="Times New Roman"/>
          <w:b/>
          <w:i/>
          <w:sz w:val="28"/>
          <w:szCs w:val="28"/>
          <w:u w:val="single"/>
        </w:rPr>
        <w:t>septembre</w:t>
      </w:r>
    </w:p>
    <w:p w:rsidR="00A039B4" w:rsidRPr="00FA6297" w:rsidRDefault="00A039B4" w:rsidP="004A3D60">
      <w:pPr>
        <w:spacing w:line="276" w:lineRule="auto"/>
        <w:rPr>
          <w:rFonts w:ascii="Times New Roman" w:hAnsi="Times New Roman" w:cs="Times New Roman"/>
          <w:b/>
          <w:i/>
          <w:u w:val="single"/>
        </w:rPr>
      </w:pPr>
    </w:p>
    <w:p w:rsidR="009C56B9" w:rsidRPr="0002411B" w:rsidRDefault="009C56B9" w:rsidP="004A3D60">
      <w:pPr>
        <w:spacing w:line="276" w:lineRule="auto"/>
        <w:rPr>
          <w:rFonts w:ascii="Times New Roman" w:hAnsi="Times New Roman" w:cs="Times New Roman"/>
        </w:rPr>
      </w:pPr>
    </w:p>
    <w:p w:rsidR="009C56B9" w:rsidRPr="0002411B" w:rsidRDefault="009C56B9" w:rsidP="004A3D60">
      <w:pPr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9C56B9" w:rsidRPr="0002411B" w:rsidSect="00554EE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ungSeo">
    <w:charset w:val="81"/>
    <w:family w:val="auto"/>
    <w:pitch w:val="variable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D5171"/>
    <w:multiLevelType w:val="hybridMultilevel"/>
    <w:tmpl w:val="734CB5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F6F33"/>
    <w:multiLevelType w:val="hybridMultilevel"/>
    <w:tmpl w:val="84EAAB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307DE"/>
    <w:multiLevelType w:val="hybridMultilevel"/>
    <w:tmpl w:val="F8347C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56B9"/>
    <w:rsid w:val="000129A1"/>
    <w:rsid w:val="0002411B"/>
    <w:rsid w:val="00077889"/>
    <w:rsid w:val="00173AF6"/>
    <w:rsid w:val="00193B1E"/>
    <w:rsid w:val="002101BD"/>
    <w:rsid w:val="00215343"/>
    <w:rsid w:val="00313091"/>
    <w:rsid w:val="003F5D94"/>
    <w:rsid w:val="00437FA6"/>
    <w:rsid w:val="00494622"/>
    <w:rsid w:val="004A3D60"/>
    <w:rsid w:val="00554EE6"/>
    <w:rsid w:val="005B15E2"/>
    <w:rsid w:val="005D78B5"/>
    <w:rsid w:val="00601BAD"/>
    <w:rsid w:val="007043A8"/>
    <w:rsid w:val="007B615D"/>
    <w:rsid w:val="007D7012"/>
    <w:rsid w:val="008E7402"/>
    <w:rsid w:val="009A1F13"/>
    <w:rsid w:val="009A6292"/>
    <w:rsid w:val="009B74ED"/>
    <w:rsid w:val="009C4667"/>
    <w:rsid w:val="009C56B9"/>
    <w:rsid w:val="00A039B4"/>
    <w:rsid w:val="00AA23B5"/>
    <w:rsid w:val="00AC1683"/>
    <w:rsid w:val="00B90E90"/>
    <w:rsid w:val="00BA7F9F"/>
    <w:rsid w:val="00BD707A"/>
    <w:rsid w:val="00C2578D"/>
    <w:rsid w:val="00C32B4C"/>
    <w:rsid w:val="00C35C33"/>
    <w:rsid w:val="00C713A0"/>
    <w:rsid w:val="00C75B02"/>
    <w:rsid w:val="00CC239A"/>
    <w:rsid w:val="00CD1700"/>
    <w:rsid w:val="00D36E9B"/>
    <w:rsid w:val="00DA57ED"/>
    <w:rsid w:val="00E0130E"/>
    <w:rsid w:val="00E200DE"/>
    <w:rsid w:val="00E608B9"/>
    <w:rsid w:val="00EE1C99"/>
    <w:rsid w:val="00FA6297"/>
    <w:rsid w:val="00FE0332"/>
    <w:rsid w:val="00FF6656"/>
    <w:rsid w:val="00FF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0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39B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7788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7889"/>
  </w:style>
  <w:style w:type="character" w:customStyle="1" w:styleId="CommentaireCar">
    <w:name w:val="Commentaire Car"/>
    <w:basedOn w:val="Policepardfaut"/>
    <w:link w:val="Commentaire"/>
    <w:uiPriority w:val="99"/>
    <w:semiHidden/>
    <w:rsid w:val="00077889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788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78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788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7889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C1683"/>
    <w:rPr>
      <w:color w:val="0000FF"/>
      <w:u w:val="single"/>
    </w:rPr>
  </w:style>
  <w:style w:type="character" w:customStyle="1" w:styleId="statut">
    <w:name w:val="statut"/>
    <w:basedOn w:val="Policepardfaut"/>
    <w:rsid w:val="00AC1683"/>
  </w:style>
  <w:style w:type="paragraph" w:styleId="NormalWeb">
    <w:name w:val="Normal (Web)"/>
    <w:basedOn w:val="Normal"/>
    <w:uiPriority w:val="99"/>
    <w:semiHidden/>
    <w:unhideWhenUsed/>
    <w:rsid w:val="00C257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39B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77889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7889"/>
  </w:style>
  <w:style w:type="character" w:customStyle="1" w:styleId="CommentaireCar">
    <w:name w:val="Commentaire Car"/>
    <w:basedOn w:val="Policepardfaut"/>
    <w:link w:val="Commentaire"/>
    <w:uiPriority w:val="99"/>
    <w:semiHidden/>
    <w:rsid w:val="00077889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788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78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788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7889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C1683"/>
    <w:rPr>
      <w:color w:val="0000FF"/>
      <w:u w:val="single"/>
    </w:rPr>
  </w:style>
  <w:style w:type="character" w:customStyle="1" w:styleId="statut">
    <w:name w:val="statut"/>
    <w:basedOn w:val="Policepardfaut"/>
    <w:rsid w:val="00AC1683"/>
  </w:style>
  <w:style w:type="paragraph" w:styleId="NormalWeb">
    <w:name w:val="Normal (Web)"/>
    <w:basedOn w:val="Normal"/>
    <w:uiPriority w:val="99"/>
    <w:semiHidden/>
    <w:unhideWhenUsed/>
    <w:rsid w:val="00C257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Vigna</dc:creator>
  <cp:lastModifiedBy>phryné</cp:lastModifiedBy>
  <cp:revision>4</cp:revision>
  <dcterms:created xsi:type="dcterms:W3CDTF">2016-08-16T14:39:00Z</dcterms:created>
  <dcterms:modified xsi:type="dcterms:W3CDTF">2016-09-01T20:02:00Z</dcterms:modified>
</cp:coreProperties>
</file>