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7C" w:rsidRDefault="00FA697C" w:rsidP="00FA697C">
      <w:pPr>
        <w:rPr>
          <w:rFonts w:ascii="Garamond" w:hAnsi="Garamond"/>
          <w:sz w:val="48"/>
          <w:szCs w:val="48"/>
        </w:rPr>
      </w:pPr>
      <w:r>
        <w:rPr>
          <w:rFonts w:ascii="Garamond" w:hAnsi="Garamond"/>
          <w:sz w:val="48"/>
          <w:szCs w:val="48"/>
        </w:rPr>
        <w:t>Cuba, terre d’asile</w:t>
      </w:r>
    </w:p>
    <w:p w:rsidR="00FA697C" w:rsidRPr="0097232A" w:rsidRDefault="00FA697C" w:rsidP="00FA697C">
      <w:pPr>
        <w:rPr>
          <w:rFonts w:ascii="Garamond" w:hAnsi="Garamond"/>
          <w:sz w:val="16"/>
          <w:szCs w:val="16"/>
        </w:rPr>
      </w:pPr>
    </w:p>
    <w:p w:rsidR="00FA697C" w:rsidRPr="00720EED" w:rsidRDefault="00FA697C" w:rsidP="00FA697C">
      <w:pPr>
        <w:jc w:val="right"/>
        <w:rPr>
          <w:rFonts w:ascii="Garamond" w:hAnsi="Garamond"/>
          <w:sz w:val="36"/>
          <w:szCs w:val="36"/>
        </w:rPr>
      </w:pPr>
      <w:r>
        <w:rPr>
          <w:rFonts w:ascii="Garamond" w:hAnsi="Garamond"/>
          <w:sz w:val="48"/>
          <w:szCs w:val="48"/>
        </w:rPr>
        <w:tab/>
      </w:r>
      <w:r w:rsidRPr="000142FD">
        <w:rPr>
          <w:rFonts w:ascii="Garamond" w:hAnsi="Garamond"/>
          <w:sz w:val="36"/>
          <w:szCs w:val="36"/>
        </w:rPr>
        <w:t>6, 7, 8</w:t>
      </w:r>
      <w:r w:rsidRPr="00720EED">
        <w:rPr>
          <w:rFonts w:ascii="Garamond" w:hAnsi="Garamond"/>
          <w:sz w:val="36"/>
          <w:szCs w:val="36"/>
        </w:rPr>
        <w:t xml:space="preserve"> octobre 2016</w:t>
      </w:r>
      <w:r>
        <w:rPr>
          <w:rFonts w:ascii="Garamond" w:hAnsi="Garamond"/>
          <w:sz w:val="36"/>
          <w:szCs w:val="36"/>
        </w:rPr>
        <w:t xml:space="preserve">, université </w:t>
      </w:r>
      <w:r w:rsidRPr="00605E42">
        <w:rPr>
          <w:rFonts w:ascii="Garamond" w:hAnsi="Garamond"/>
          <w:color w:val="000000" w:themeColor="text1"/>
          <w:sz w:val="36"/>
          <w:szCs w:val="36"/>
        </w:rPr>
        <w:t xml:space="preserve">Lyon 2 </w:t>
      </w:r>
    </w:p>
    <w:p w:rsidR="00FA697C" w:rsidRPr="00270F91" w:rsidRDefault="00FA697C" w:rsidP="00FA697C">
      <w:pPr>
        <w:jc w:val="right"/>
        <w:rPr>
          <w:rFonts w:ascii="Garamond" w:hAnsi="Garamond"/>
          <w:sz w:val="20"/>
          <w:szCs w:val="20"/>
        </w:rPr>
      </w:pPr>
      <w:r w:rsidRPr="00AE0411">
        <w:rPr>
          <w:rFonts w:ascii="Garamond" w:hAnsi="Garamond"/>
          <w:sz w:val="20"/>
          <w:szCs w:val="20"/>
        </w:rPr>
        <w:t>Alvar DE LA LLOSA, Sylvie BOUFFARTIGUE, Sandra HERNANDEZ, Sa</w:t>
      </w:r>
      <w:r>
        <w:rPr>
          <w:rFonts w:ascii="Garamond" w:hAnsi="Garamond"/>
          <w:sz w:val="20"/>
          <w:szCs w:val="20"/>
        </w:rPr>
        <w:t>lim</w:t>
      </w:r>
      <w:r w:rsidRPr="00AE0411">
        <w:rPr>
          <w:rFonts w:ascii="Garamond" w:hAnsi="Garamond"/>
          <w:sz w:val="20"/>
          <w:szCs w:val="20"/>
        </w:rPr>
        <w:t xml:space="preserve"> LAMRANI</w:t>
      </w:r>
    </w:p>
    <w:p w:rsidR="00FA697C" w:rsidRPr="00720EED" w:rsidRDefault="00FA697C" w:rsidP="00FA697C">
      <w:pPr>
        <w:rPr>
          <w:rFonts w:ascii="Garamond" w:hAnsi="Garamond"/>
          <w:sz w:val="24"/>
          <w:szCs w:val="24"/>
        </w:rPr>
      </w:pPr>
    </w:p>
    <w:p w:rsidR="00FA697C" w:rsidRPr="00775F47" w:rsidRDefault="00FA697C" w:rsidP="00FA697C">
      <w:pPr>
        <w:jc w:val="both"/>
        <w:rPr>
          <w:rFonts w:ascii="Garamond" w:hAnsi="Garamond"/>
          <w:i/>
          <w:sz w:val="24"/>
          <w:szCs w:val="24"/>
        </w:rPr>
      </w:pPr>
      <w:r w:rsidRPr="00775F47">
        <w:rPr>
          <w:rFonts w:ascii="Garamond" w:hAnsi="Garamond"/>
          <w:i/>
          <w:sz w:val="24"/>
          <w:szCs w:val="24"/>
        </w:rPr>
        <w:t>Appel à com</w:t>
      </w:r>
      <w:r>
        <w:rPr>
          <w:rFonts w:ascii="Garamond" w:hAnsi="Garamond"/>
          <w:i/>
          <w:sz w:val="24"/>
          <w:szCs w:val="24"/>
        </w:rPr>
        <w:t>munication</w:t>
      </w:r>
    </w:p>
    <w:p w:rsidR="00FA697C" w:rsidRPr="00605E42" w:rsidRDefault="00FA697C" w:rsidP="00FA697C">
      <w:pPr>
        <w:jc w:val="both"/>
        <w:rPr>
          <w:rFonts w:ascii="Garamond" w:hAnsi="Garamond"/>
          <w:color w:val="000000" w:themeColor="text1"/>
          <w:sz w:val="24"/>
          <w:szCs w:val="24"/>
        </w:rPr>
      </w:pPr>
      <w:r>
        <w:rPr>
          <w:rFonts w:ascii="Garamond" w:hAnsi="Garamond"/>
          <w:sz w:val="24"/>
          <w:szCs w:val="24"/>
        </w:rPr>
        <w:t xml:space="preserve">Divers éléments liés à l’actualité (la reconnaissance par Washington du travail réalisé par les médecins cubains dans la lutte contre le virus Ébola en Afrique, le rôle joué par Cuba dans le processus de paix en Colombie, la visite d’un président étasunien à La </w:t>
      </w:r>
      <w:r w:rsidRPr="00605E42">
        <w:rPr>
          <w:rFonts w:ascii="Garamond" w:hAnsi="Garamond"/>
          <w:color w:val="000000" w:themeColor="text1"/>
          <w:sz w:val="24"/>
          <w:szCs w:val="24"/>
        </w:rPr>
        <w:t xml:space="preserve">Havane, etc.) nous conduisent à proposer ce colloque envisagé depuis longtemps. </w:t>
      </w:r>
    </w:p>
    <w:p w:rsidR="00FA697C" w:rsidRPr="00605E42" w:rsidRDefault="00FA697C" w:rsidP="00FA697C">
      <w:pPr>
        <w:jc w:val="center"/>
        <w:rPr>
          <w:rFonts w:ascii="Garamond" w:hAnsi="Garamond"/>
          <w:color w:val="000000" w:themeColor="text1"/>
          <w:sz w:val="24"/>
          <w:szCs w:val="24"/>
        </w:rPr>
      </w:pPr>
      <w:r w:rsidRPr="00605E42">
        <w:rPr>
          <w:rFonts w:ascii="Garamond" w:hAnsi="Garamond"/>
          <w:color w:val="000000" w:themeColor="text1"/>
          <w:sz w:val="24"/>
          <w:szCs w:val="24"/>
        </w:rPr>
        <w:t>*</w:t>
      </w:r>
    </w:p>
    <w:p w:rsidR="00FA697C" w:rsidRDefault="00FA697C" w:rsidP="00FA697C">
      <w:pPr>
        <w:jc w:val="both"/>
        <w:rPr>
          <w:rFonts w:ascii="Garamond" w:hAnsi="Garamond"/>
          <w:sz w:val="24"/>
          <w:szCs w:val="24"/>
        </w:rPr>
      </w:pPr>
      <w:r w:rsidRPr="00605E42">
        <w:rPr>
          <w:rFonts w:ascii="Garamond" w:hAnsi="Garamond"/>
          <w:color w:val="000000" w:themeColor="text1"/>
          <w:sz w:val="24"/>
          <w:szCs w:val="24"/>
        </w:rPr>
        <w:t>Trop souvent considéré</w:t>
      </w:r>
      <w:r w:rsidR="00AE0003">
        <w:rPr>
          <w:rFonts w:ascii="Garamond" w:hAnsi="Garamond"/>
          <w:color w:val="000000" w:themeColor="text1"/>
          <w:sz w:val="24"/>
          <w:szCs w:val="24"/>
        </w:rPr>
        <w:t>e</w:t>
      </w:r>
      <w:r w:rsidRPr="00605E42">
        <w:rPr>
          <w:rFonts w:ascii="Garamond" w:hAnsi="Garamond"/>
          <w:color w:val="000000" w:themeColor="text1"/>
          <w:sz w:val="24"/>
          <w:szCs w:val="24"/>
        </w:rPr>
        <w:t xml:space="preserve"> exclusivement comme une terre dont on sort, l’Ile de C</w:t>
      </w:r>
      <w:r>
        <w:rPr>
          <w:rFonts w:ascii="Garamond" w:hAnsi="Garamond"/>
          <w:sz w:val="24"/>
          <w:szCs w:val="24"/>
        </w:rPr>
        <w:t>uba est généralement observée comme une terre dont on s’exile. Or, c’est oublier que, au moins depuis 1492, c’est une terre vers laquelle on converge, on arrive, on émigre, on s’asile et on se réfugie. Cuba est donc aussi une terre d’accueil et d’asile.</w:t>
      </w:r>
    </w:p>
    <w:p w:rsidR="00FA697C" w:rsidRDefault="00FA697C" w:rsidP="00FA697C">
      <w:pPr>
        <w:jc w:val="both"/>
        <w:rPr>
          <w:rFonts w:ascii="Garamond" w:hAnsi="Garamond"/>
          <w:sz w:val="24"/>
          <w:szCs w:val="24"/>
        </w:rPr>
      </w:pPr>
      <w:r>
        <w:rPr>
          <w:rFonts w:ascii="Garamond" w:hAnsi="Garamond"/>
          <w:sz w:val="24"/>
          <w:szCs w:val="24"/>
        </w:rPr>
        <w:t xml:space="preserve">Le but de ce colloque </w:t>
      </w:r>
      <w:r w:rsidRPr="00D80BFB">
        <w:rPr>
          <w:rFonts w:ascii="Garamond" w:hAnsi="Garamond"/>
          <w:color w:val="000000" w:themeColor="text1"/>
          <w:sz w:val="24"/>
          <w:szCs w:val="24"/>
        </w:rPr>
        <w:t xml:space="preserve">est d’envisager, dans </w:t>
      </w:r>
      <w:r>
        <w:rPr>
          <w:rFonts w:ascii="Garamond" w:hAnsi="Garamond"/>
          <w:sz w:val="24"/>
          <w:szCs w:val="24"/>
        </w:rPr>
        <w:t xml:space="preserve">une perspective historique (celle des faits et des idées), Cuba comme une terre d’asile sur trois étapes chronologiques : </w:t>
      </w:r>
    </w:p>
    <w:p w:rsidR="00FA697C" w:rsidRDefault="00FA697C" w:rsidP="00FA697C">
      <w:pPr>
        <w:jc w:val="both"/>
        <w:rPr>
          <w:rFonts w:ascii="Garamond" w:hAnsi="Garamond"/>
          <w:sz w:val="24"/>
          <w:szCs w:val="24"/>
        </w:rPr>
      </w:pPr>
      <w:r>
        <w:rPr>
          <w:rFonts w:ascii="Garamond" w:hAnsi="Garamond"/>
          <w:sz w:val="24"/>
          <w:szCs w:val="24"/>
        </w:rPr>
        <w:t>1802-1898,  1902-1959,  1959-2016.</w:t>
      </w:r>
    </w:p>
    <w:p w:rsidR="00FA697C" w:rsidRDefault="00FA697C" w:rsidP="00FA697C">
      <w:pPr>
        <w:jc w:val="both"/>
        <w:rPr>
          <w:rFonts w:ascii="Garamond" w:hAnsi="Garamond"/>
          <w:sz w:val="24"/>
          <w:szCs w:val="24"/>
        </w:rPr>
      </w:pPr>
      <w:r>
        <w:rPr>
          <w:rFonts w:ascii="Garamond" w:hAnsi="Garamond"/>
          <w:sz w:val="24"/>
          <w:szCs w:val="24"/>
        </w:rPr>
        <w:t>On prendra comme point de départ un espace commençant au début d’un XIX</w:t>
      </w:r>
      <w:r w:rsidRPr="000951D9">
        <w:rPr>
          <w:rFonts w:ascii="Garamond" w:hAnsi="Garamond"/>
          <w:sz w:val="24"/>
          <w:szCs w:val="24"/>
          <w:vertAlign w:val="superscript"/>
        </w:rPr>
        <w:t>e</w:t>
      </w:r>
      <w:r>
        <w:rPr>
          <w:rFonts w:ascii="Garamond" w:hAnsi="Garamond"/>
          <w:sz w:val="24"/>
          <w:szCs w:val="24"/>
        </w:rPr>
        <w:t xml:space="preserve"> siècle marqué par l’arrivée des colons français qui fuient la Révolution de Saint-Domingue, souvent dans l’espoir de rallier la Nouvelle-Orléans.</w:t>
      </w:r>
      <w:r w:rsidR="00605E42">
        <w:rPr>
          <w:rFonts w:ascii="Garamond" w:hAnsi="Garamond"/>
          <w:sz w:val="24"/>
          <w:szCs w:val="24"/>
        </w:rPr>
        <w:t xml:space="preserve"> </w:t>
      </w:r>
      <w:r>
        <w:rPr>
          <w:rFonts w:ascii="Garamond" w:hAnsi="Garamond"/>
          <w:sz w:val="24"/>
          <w:szCs w:val="24"/>
        </w:rPr>
        <w:t>Ce XIX</w:t>
      </w:r>
      <w:r w:rsidRPr="00775F47">
        <w:rPr>
          <w:rFonts w:ascii="Garamond" w:hAnsi="Garamond"/>
          <w:sz w:val="24"/>
          <w:szCs w:val="24"/>
          <w:vertAlign w:val="superscript"/>
        </w:rPr>
        <w:t>e</w:t>
      </w:r>
      <w:r>
        <w:rPr>
          <w:rFonts w:ascii="Garamond" w:hAnsi="Garamond"/>
          <w:sz w:val="24"/>
          <w:szCs w:val="24"/>
        </w:rPr>
        <w:t xml:space="preserve"> siècle est déterminant pour l’histoire d’une </w:t>
      </w:r>
      <w:r w:rsidR="006016B5">
        <w:rPr>
          <w:rFonts w:ascii="Garamond" w:hAnsi="Garamond"/>
          <w:sz w:val="24"/>
          <w:szCs w:val="24"/>
        </w:rPr>
        <w:t>î</w:t>
      </w:r>
      <w:r>
        <w:rPr>
          <w:rFonts w:ascii="Garamond" w:hAnsi="Garamond"/>
          <w:sz w:val="24"/>
          <w:szCs w:val="24"/>
        </w:rPr>
        <w:t xml:space="preserve">le qui est </w:t>
      </w:r>
      <w:r w:rsidRPr="006016B5">
        <w:rPr>
          <w:rFonts w:ascii="Garamond" w:hAnsi="Garamond"/>
          <w:color w:val="000000" w:themeColor="text1"/>
          <w:sz w:val="24"/>
          <w:szCs w:val="24"/>
        </w:rPr>
        <w:t>maintenu</w:t>
      </w:r>
      <w:r w:rsidR="006016B5" w:rsidRPr="006016B5">
        <w:rPr>
          <w:rFonts w:ascii="Garamond" w:hAnsi="Garamond"/>
          <w:color w:val="000000" w:themeColor="text1"/>
          <w:sz w:val="24"/>
          <w:szCs w:val="24"/>
        </w:rPr>
        <w:t>e</w:t>
      </w:r>
      <w:r w:rsidRPr="006016B5">
        <w:rPr>
          <w:rFonts w:ascii="Garamond" w:hAnsi="Garamond"/>
          <w:color w:val="000000" w:themeColor="text1"/>
          <w:sz w:val="24"/>
          <w:szCs w:val="24"/>
        </w:rPr>
        <w:t xml:space="preserve"> </w:t>
      </w:r>
      <w:r>
        <w:rPr>
          <w:rFonts w:ascii="Garamond" w:hAnsi="Garamond"/>
          <w:sz w:val="24"/>
          <w:szCs w:val="24"/>
        </w:rPr>
        <w:t>sous la souveraineté de la monarchie espagnole alors que l’Amérique continentale choisit la voie de l’émancipation. Le XIX</w:t>
      </w:r>
      <w:r w:rsidRPr="009152B0">
        <w:rPr>
          <w:rFonts w:ascii="Garamond" w:hAnsi="Garamond"/>
          <w:sz w:val="24"/>
          <w:szCs w:val="24"/>
          <w:vertAlign w:val="superscript"/>
        </w:rPr>
        <w:t>e</w:t>
      </w:r>
      <w:r>
        <w:rPr>
          <w:rFonts w:ascii="Garamond" w:hAnsi="Garamond"/>
          <w:sz w:val="24"/>
          <w:szCs w:val="24"/>
        </w:rPr>
        <w:t xml:space="preserve"> </w:t>
      </w:r>
      <w:r w:rsidRPr="006016B5">
        <w:rPr>
          <w:rFonts w:ascii="Garamond" w:hAnsi="Garamond"/>
          <w:color w:val="000000" w:themeColor="text1"/>
          <w:sz w:val="24"/>
          <w:szCs w:val="24"/>
        </w:rPr>
        <w:t>siècle s</w:t>
      </w:r>
      <w:r w:rsidR="006016B5" w:rsidRPr="006016B5">
        <w:rPr>
          <w:rFonts w:ascii="Garamond" w:hAnsi="Garamond"/>
          <w:color w:val="000000" w:themeColor="text1"/>
          <w:sz w:val="24"/>
          <w:szCs w:val="24"/>
        </w:rPr>
        <w:t>’achève</w:t>
      </w:r>
      <w:r w:rsidRPr="006016B5">
        <w:rPr>
          <w:rFonts w:ascii="Garamond" w:hAnsi="Garamond"/>
          <w:color w:val="000000" w:themeColor="text1"/>
          <w:sz w:val="24"/>
          <w:szCs w:val="24"/>
        </w:rPr>
        <w:t xml:space="preserve"> sur une guerre </w:t>
      </w:r>
      <w:r>
        <w:rPr>
          <w:rFonts w:ascii="Garamond" w:hAnsi="Garamond"/>
          <w:sz w:val="24"/>
          <w:szCs w:val="24"/>
        </w:rPr>
        <w:t xml:space="preserve">d’indépendance qui est aussi une opportunité propre à faciliter l’émigration des soldats coloniaux trop pauvres pour payer leur déplacement transatlantique (Moreno </w:t>
      </w:r>
      <w:proofErr w:type="spellStart"/>
      <w:r>
        <w:rPr>
          <w:rFonts w:ascii="Garamond" w:hAnsi="Garamond"/>
          <w:sz w:val="24"/>
          <w:szCs w:val="24"/>
        </w:rPr>
        <w:t>Fraginals</w:t>
      </w:r>
      <w:proofErr w:type="spellEnd"/>
      <w:r>
        <w:rPr>
          <w:rFonts w:ascii="Garamond" w:hAnsi="Garamond"/>
          <w:sz w:val="24"/>
          <w:szCs w:val="24"/>
        </w:rPr>
        <w:t xml:space="preserve">, « La </w:t>
      </w:r>
      <w:proofErr w:type="spellStart"/>
      <w:r>
        <w:rPr>
          <w:rFonts w:ascii="Garamond" w:hAnsi="Garamond"/>
          <w:sz w:val="24"/>
          <w:szCs w:val="24"/>
        </w:rPr>
        <w:t>guerra</w:t>
      </w:r>
      <w:proofErr w:type="spellEnd"/>
      <w:r>
        <w:rPr>
          <w:rFonts w:ascii="Garamond" w:hAnsi="Garamond"/>
          <w:sz w:val="24"/>
          <w:szCs w:val="24"/>
        </w:rPr>
        <w:t xml:space="preserve"> </w:t>
      </w:r>
      <w:proofErr w:type="spellStart"/>
      <w:r>
        <w:rPr>
          <w:rFonts w:ascii="Garamond" w:hAnsi="Garamond"/>
          <w:sz w:val="24"/>
          <w:szCs w:val="24"/>
        </w:rPr>
        <w:t>como</w:t>
      </w:r>
      <w:proofErr w:type="spellEnd"/>
      <w:r>
        <w:rPr>
          <w:rFonts w:ascii="Garamond" w:hAnsi="Garamond"/>
          <w:sz w:val="24"/>
          <w:szCs w:val="24"/>
        </w:rPr>
        <w:t xml:space="preserve"> modo de </w:t>
      </w:r>
      <w:proofErr w:type="spellStart"/>
      <w:r>
        <w:rPr>
          <w:rFonts w:ascii="Garamond" w:hAnsi="Garamond"/>
          <w:sz w:val="24"/>
          <w:szCs w:val="24"/>
        </w:rPr>
        <w:t>emigración</w:t>
      </w:r>
      <w:proofErr w:type="spellEnd"/>
      <w:r>
        <w:rPr>
          <w:rFonts w:ascii="Garamond" w:hAnsi="Garamond"/>
          <w:sz w:val="24"/>
          <w:szCs w:val="24"/>
        </w:rPr>
        <w:t> »). Et ce, alors que la guerre d’indépendance suscite l’appétit de la nouvelle puissance tutélaire continentale (</w:t>
      </w:r>
      <w:r w:rsidRPr="00E32661">
        <w:rPr>
          <w:rFonts w:ascii="Garamond" w:hAnsi="Garamond"/>
          <w:sz w:val="24"/>
          <w:szCs w:val="24"/>
        </w:rPr>
        <w:t xml:space="preserve">Philip </w:t>
      </w:r>
      <w:proofErr w:type="spellStart"/>
      <w:r>
        <w:rPr>
          <w:rFonts w:ascii="Garamond" w:hAnsi="Garamond"/>
          <w:sz w:val="24"/>
          <w:szCs w:val="24"/>
        </w:rPr>
        <w:t>Forner</w:t>
      </w:r>
      <w:proofErr w:type="spellEnd"/>
      <w:r>
        <w:rPr>
          <w:rFonts w:ascii="Garamond" w:hAnsi="Garamond"/>
          <w:sz w:val="24"/>
          <w:szCs w:val="24"/>
        </w:rPr>
        <w:t xml:space="preserve">, </w:t>
      </w:r>
      <w:r w:rsidRPr="00E32661">
        <w:rPr>
          <w:rFonts w:ascii="Garamond" w:hAnsi="Garamond"/>
          <w:i/>
          <w:sz w:val="24"/>
          <w:szCs w:val="24"/>
        </w:rPr>
        <w:t xml:space="preserve">The </w:t>
      </w:r>
      <w:proofErr w:type="spellStart"/>
      <w:r w:rsidRPr="00E32661">
        <w:rPr>
          <w:rFonts w:ascii="Garamond" w:hAnsi="Garamond"/>
          <w:i/>
          <w:sz w:val="24"/>
          <w:szCs w:val="24"/>
        </w:rPr>
        <w:t>spanish-cuban-american</w:t>
      </w:r>
      <w:proofErr w:type="spellEnd"/>
      <w:r w:rsidRPr="00E32661">
        <w:rPr>
          <w:rFonts w:ascii="Garamond" w:hAnsi="Garamond"/>
          <w:i/>
          <w:sz w:val="24"/>
          <w:szCs w:val="24"/>
        </w:rPr>
        <w:t xml:space="preserve"> </w:t>
      </w:r>
      <w:proofErr w:type="spellStart"/>
      <w:r w:rsidRPr="00E32661">
        <w:rPr>
          <w:rFonts w:ascii="Garamond" w:hAnsi="Garamond"/>
          <w:i/>
          <w:sz w:val="24"/>
          <w:szCs w:val="24"/>
        </w:rPr>
        <w:t>war</w:t>
      </w:r>
      <w:proofErr w:type="spellEnd"/>
      <w:r w:rsidRPr="00E32661">
        <w:rPr>
          <w:rFonts w:ascii="Garamond" w:hAnsi="Garamond"/>
          <w:i/>
          <w:sz w:val="24"/>
          <w:szCs w:val="24"/>
        </w:rPr>
        <w:t xml:space="preserve"> and the </w:t>
      </w:r>
      <w:proofErr w:type="spellStart"/>
      <w:r w:rsidRPr="00E32661">
        <w:rPr>
          <w:rFonts w:ascii="Garamond" w:hAnsi="Garamond"/>
          <w:i/>
          <w:sz w:val="24"/>
          <w:szCs w:val="24"/>
        </w:rPr>
        <w:t>birth</w:t>
      </w:r>
      <w:proofErr w:type="spellEnd"/>
      <w:r w:rsidRPr="00E32661">
        <w:rPr>
          <w:rFonts w:ascii="Garamond" w:hAnsi="Garamond"/>
          <w:i/>
          <w:sz w:val="24"/>
          <w:szCs w:val="24"/>
        </w:rPr>
        <w:t xml:space="preserve"> of </w:t>
      </w:r>
      <w:proofErr w:type="spellStart"/>
      <w:r w:rsidRPr="00E32661">
        <w:rPr>
          <w:rFonts w:ascii="Garamond" w:hAnsi="Garamond"/>
          <w:i/>
          <w:sz w:val="24"/>
          <w:szCs w:val="24"/>
        </w:rPr>
        <w:t>american</w:t>
      </w:r>
      <w:proofErr w:type="spellEnd"/>
      <w:r w:rsidRPr="00E32661">
        <w:rPr>
          <w:rFonts w:ascii="Garamond" w:hAnsi="Garamond"/>
          <w:i/>
          <w:sz w:val="24"/>
          <w:szCs w:val="24"/>
        </w:rPr>
        <w:t xml:space="preserve"> </w:t>
      </w:r>
      <w:proofErr w:type="spellStart"/>
      <w:r w:rsidRPr="00E32661">
        <w:rPr>
          <w:rFonts w:ascii="Garamond" w:hAnsi="Garamond"/>
          <w:i/>
          <w:sz w:val="24"/>
          <w:szCs w:val="24"/>
        </w:rPr>
        <w:t>imperialism</w:t>
      </w:r>
      <w:proofErr w:type="spellEnd"/>
      <w:r w:rsidRPr="00E32661">
        <w:rPr>
          <w:rFonts w:ascii="Garamond" w:hAnsi="Garamond"/>
          <w:sz w:val="24"/>
          <w:szCs w:val="24"/>
        </w:rPr>
        <w:t xml:space="preserve">, </w:t>
      </w:r>
      <w:r w:rsidRPr="00316648">
        <w:rPr>
          <w:rFonts w:ascii="Garamond" w:hAnsi="Garamond"/>
          <w:i/>
          <w:sz w:val="24"/>
          <w:szCs w:val="24"/>
        </w:rPr>
        <w:t>1898-1902</w:t>
      </w:r>
      <w:r w:rsidRPr="00E32661">
        <w:rPr>
          <w:rFonts w:ascii="Garamond" w:hAnsi="Garamond"/>
          <w:sz w:val="24"/>
          <w:szCs w:val="24"/>
        </w:rPr>
        <w:t>, 1972)</w:t>
      </w:r>
      <w:r>
        <w:rPr>
          <w:rFonts w:ascii="Garamond" w:hAnsi="Garamond"/>
          <w:sz w:val="24"/>
          <w:szCs w:val="24"/>
        </w:rPr>
        <w:t>.</w:t>
      </w:r>
    </w:p>
    <w:p w:rsidR="00FA697C" w:rsidRDefault="00FA697C" w:rsidP="006016B5">
      <w:pPr>
        <w:spacing w:after="0"/>
        <w:jc w:val="both"/>
        <w:rPr>
          <w:rFonts w:ascii="Garamond" w:hAnsi="Garamond"/>
          <w:sz w:val="24"/>
          <w:szCs w:val="24"/>
        </w:rPr>
      </w:pPr>
      <w:r>
        <w:rPr>
          <w:rFonts w:ascii="Garamond" w:hAnsi="Garamond"/>
          <w:sz w:val="24"/>
          <w:szCs w:val="24"/>
        </w:rPr>
        <w:t>On portera un intérêt tout particulier aux 57 années de la période républicaine (1902-1959) marquées par la tentative d’intégration impérialiste facilitée par des États-Unis expansionnistes et annexionnistes qui développent une politique extérieure ouvertement néocoloniale (</w:t>
      </w:r>
      <w:r w:rsidRPr="00D01EFC">
        <w:rPr>
          <w:rFonts w:ascii="Garamond" w:hAnsi="Garamond"/>
          <w:i/>
          <w:sz w:val="24"/>
          <w:szCs w:val="24"/>
        </w:rPr>
        <w:t>La Gloria City</w:t>
      </w:r>
      <w:r>
        <w:rPr>
          <w:rFonts w:ascii="Garamond" w:hAnsi="Garamond"/>
          <w:sz w:val="24"/>
          <w:szCs w:val="24"/>
        </w:rPr>
        <w:t xml:space="preserve">). On s’intéressera aussi particulièrement à une république de Cuba qui, dans les années </w:t>
      </w:r>
      <w:r w:rsidR="00AE0003">
        <w:rPr>
          <w:rFonts w:ascii="Garamond" w:hAnsi="Garamond"/>
          <w:sz w:val="24"/>
          <w:szCs w:val="24"/>
        </w:rPr>
        <w:t>19</w:t>
      </w:r>
      <w:r>
        <w:rPr>
          <w:rFonts w:ascii="Garamond" w:hAnsi="Garamond"/>
          <w:sz w:val="24"/>
          <w:szCs w:val="24"/>
        </w:rPr>
        <w:t xml:space="preserve">10, devient une plaque tournante facilitant l’entrée aux États-Unis des Syro-libanais (celle du </w:t>
      </w:r>
      <w:proofErr w:type="spellStart"/>
      <w:r w:rsidRPr="0053700F">
        <w:rPr>
          <w:rFonts w:ascii="Garamond" w:hAnsi="Garamond"/>
          <w:i/>
          <w:sz w:val="24"/>
          <w:szCs w:val="24"/>
        </w:rPr>
        <w:t>Bilad</w:t>
      </w:r>
      <w:proofErr w:type="spellEnd"/>
      <w:r w:rsidRPr="0053700F">
        <w:rPr>
          <w:rFonts w:ascii="Garamond" w:hAnsi="Garamond"/>
          <w:i/>
          <w:sz w:val="24"/>
          <w:szCs w:val="24"/>
        </w:rPr>
        <w:t xml:space="preserve"> al </w:t>
      </w:r>
      <w:proofErr w:type="spellStart"/>
      <w:r w:rsidRPr="0053700F">
        <w:rPr>
          <w:rFonts w:ascii="Garamond" w:hAnsi="Garamond"/>
          <w:i/>
          <w:sz w:val="24"/>
          <w:szCs w:val="24"/>
        </w:rPr>
        <w:t>Sham</w:t>
      </w:r>
      <w:proofErr w:type="spellEnd"/>
      <w:r>
        <w:rPr>
          <w:rFonts w:ascii="Garamond" w:hAnsi="Garamond"/>
          <w:sz w:val="24"/>
          <w:szCs w:val="24"/>
        </w:rPr>
        <w:t xml:space="preserve"> « </w:t>
      </w:r>
      <w:proofErr w:type="spellStart"/>
      <w:r>
        <w:rPr>
          <w:rFonts w:ascii="Garamond" w:hAnsi="Garamond"/>
          <w:sz w:val="24"/>
          <w:szCs w:val="24"/>
        </w:rPr>
        <w:t>Little</w:t>
      </w:r>
      <w:proofErr w:type="spellEnd"/>
      <w:r>
        <w:rPr>
          <w:rFonts w:ascii="Garamond" w:hAnsi="Garamond"/>
          <w:sz w:val="24"/>
          <w:szCs w:val="24"/>
        </w:rPr>
        <w:t xml:space="preserve"> </w:t>
      </w:r>
      <w:proofErr w:type="spellStart"/>
      <w:r>
        <w:rPr>
          <w:rFonts w:ascii="Garamond" w:hAnsi="Garamond"/>
          <w:sz w:val="24"/>
          <w:szCs w:val="24"/>
        </w:rPr>
        <w:t>Syria</w:t>
      </w:r>
      <w:proofErr w:type="spellEnd"/>
      <w:r>
        <w:rPr>
          <w:rFonts w:ascii="Garamond" w:hAnsi="Garamond"/>
          <w:sz w:val="24"/>
          <w:szCs w:val="24"/>
        </w:rPr>
        <w:t xml:space="preserve"> in New York », </w:t>
      </w:r>
      <w:r w:rsidRPr="0053700F">
        <w:rPr>
          <w:rFonts w:ascii="Garamond" w:hAnsi="Garamond"/>
          <w:i/>
          <w:sz w:val="24"/>
          <w:szCs w:val="24"/>
        </w:rPr>
        <w:t>The Guardian</w:t>
      </w:r>
      <w:r>
        <w:rPr>
          <w:rFonts w:ascii="Garamond" w:hAnsi="Garamond"/>
          <w:sz w:val="24"/>
          <w:szCs w:val="24"/>
        </w:rPr>
        <w:t xml:space="preserve">, 28 XII </w:t>
      </w:r>
      <w:r w:rsidRPr="006016B5">
        <w:rPr>
          <w:rFonts w:ascii="Garamond" w:hAnsi="Garamond"/>
          <w:color w:val="000000" w:themeColor="text1"/>
          <w:sz w:val="24"/>
          <w:szCs w:val="24"/>
        </w:rPr>
        <w:t>2015) et des Chinois</w:t>
      </w:r>
      <w:r w:rsidR="006016B5" w:rsidRPr="006016B5">
        <w:rPr>
          <w:rFonts w:ascii="Garamond" w:hAnsi="Garamond"/>
          <w:color w:val="000000" w:themeColor="text1"/>
          <w:sz w:val="24"/>
          <w:szCs w:val="24"/>
        </w:rPr>
        <w:t xml:space="preserve"> qui forment alors </w:t>
      </w:r>
      <w:r w:rsidRPr="006016B5">
        <w:rPr>
          <w:rFonts w:ascii="Garamond" w:hAnsi="Garamond"/>
          <w:color w:val="000000" w:themeColor="text1"/>
          <w:sz w:val="24"/>
          <w:szCs w:val="24"/>
        </w:rPr>
        <w:t xml:space="preserve">la plus </w:t>
      </w:r>
      <w:r>
        <w:rPr>
          <w:rFonts w:ascii="Garamond" w:hAnsi="Garamond"/>
          <w:sz w:val="24"/>
          <w:szCs w:val="24"/>
        </w:rPr>
        <w:t xml:space="preserve">importante communauté asiatique après celle des États-Unis. </w:t>
      </w:r>
      <w:r w:rsidRPr="006016B5">
        <w:rPr>
          <w:rFonts w:ascii="Garamond" w:hAnsi="Garamond"/>
          <w:color w:val="000000" w:themeColor="text1"/>
          <w:sz w:val="24"/>
          <w:szCs w:val="24"/>
        </w:rPr>
        <w:t>La décennie suivante</w:t>
      </w:r>
      <w:r w:rsidR="006016B5">
        <w:rPr>
          <w:rFonts w:ascii="Garamond" w:hAnsi="Garamond"/>
          <w:color w:val="000000" w:themeColor="text1"/>
          <w:sz w:val="24"/>
          <w:szCs w:val="24"/>
        </w:rPr>
        <w:t xml:space="preserve"> -</w:t>
      </w:r>
      <w:r w:rsidRPr="006016B5">
        <w:rPr>
          <w:rFonts w:ascii="Garamond" w:hAnsi="Garamond"/>
          <w:color w:val="000000" w:themeColor="text1"/>
          <w:sz w:val="24"/>
          <w:szCs w:val="24"/>
        </w:rPr>
        <w:t xml:space="preserve"> </w:t>
      </w:r>
      <w:r>
        <w:rPr>
          <w:rFonts w:ascii="Garamond" w:hAnsi="Garamond"/>
          <w:sz w:val="24"/>
          <w:szCs w:val="24"/>
        </w:rPr>
        <w:t>les années 20</w:t>
      </w:r>
      <w:r w:rsidR="006016B5">
        <w:rPr>
          <w:rFonts w:ascii="Garamond" w:hAnsi="Garamond"/>
          <w:sz w:val="24"/>
          <w:szCs w:val="24"/>
        </w:rPr>
        <w:t xml:space="preserve"> -</w:t>
      </w:r>
      <w:r>
        <w:rPr>
          <w:rFonts w:ascii="Garamond" w:hAnsi="Garamond"/>
          <w:sz w:val="24"/>
          <w:szCs w:val="24"/>
        </w:rPr>
        <w:t> </w:t>
      </w:r>
      <w:r w:rsidRPr="006016B5">
        <w:rPr>
          <w:rFonts w:ascii="Garamond" w:hAnsi="Garamond"/>
          <w:color w:val="000000" w:themeColor="text1"/>
          <w:sz w:val="24"/>
          <w:szCs w:val="24"/>
        </w:rPr>
        <w:t>assiste à</w:t>
      </w:r>
      <w:r>
        <w:rPr>
          <w:rFonts w:ascii="Garamond" w:hAnsi="Garamond"/>
          <w:sz w:val="24"/>
          <w:szCs w:val="24"/>
        </w:rPr>
        <w:t xml:space="preserve"> l’arrivée d</w:t>
      </w:r>
      <w:r w:rsidR="006016B5">
        <w:rPr>
          <w:rFonts w:ascii="Garamond" w:hAnsi="Garamond"/>
          <w:sz w:val="24"/>
          <w:szCs w:val="24"/>
        </w:rPr>
        <w:t xml:space="preserve">’une </w:t>
      </w:r>
      <w:r>
        <w:rPr>
          <w:rFonts w:ascii="Garamond" w:hAnsi="Garamond"/>
          <w:sz w:val="24"/>
          <w:szCs w:val="24"/>
        </w:rPr>
        <w:t xml:space="preserve">émigration européenne qui fuit la Crise de l’après-guerre, </w:t>
      </w:r>
      <w:r w:rsidRPr="00E52FBF">
        <w:rPr>
          <w:rFonts w:ascii="Garamond" w:hAnsi="Garamond"/>
          <w:color w:val="000000" w:themeColor="text1"/>
          <w:sz w:val="24"/>
          <w:szCs w:val="24"/>
        </w:rPr>
        <w:t xml:space="preserve">voire l’accueil de </w:t>
      </w:r>
      <w:r>
        <w:rPr>
          <w:rFonts w:ascii="Garamond" w:hAnsi="Garamond"/>
          <w:sz w:val="24"/>
          <w:szCs w:val="24"/>
        </w:rPr>
        <w:t xml:space="preserve">cadres politiques persécutés en Europe (les anarchistes comme Durruti et d’autres). Le difficile </w:t>
      </w:r>
      <w:r>
        <w:rPr>
          <w:rFonts w:ascii="Garamond" w:hAnsi="Garamond"/>
          <w:sz w:val="24"/>
          <w:szCs w:val="24"/>
        </w:rPr>
        <w:lastRenderedPageBreak/>
        <w:t>exil des Juifs européens (</w:t>
      </w:r>
      <w:r w:rsidRPr="00954DA5">
        <w:rPr>
          <w:rFonts w:ascii="Garamond" w:hAnsi="Garamond"/>
          <w:sz w:val="24"/>
          <w:szCs w:val="24"/>
        </w:rPr>
        <w:t>Samuel</w:t>
      </w:r>
      <w:r>
        <w:t xml:space="preserve"> </w:t>
      </w:r>
      <w:proofErr w:type="spellStart"/>
      <w:r>
        <w:rPr>
          <w:rFonts w:ascii="Garamond" w:hAnsi="Garamond"/>
          <w:sz w:val="24"/>
          <w:szCs w:val="24"/>
        </w:rPr>
        <w:t>Lesnik</w:t>
      </w:r>
      <w:proofErr w:type="spellEnd"/>
      <w:r>
        <w:rPr>
          <w:rFonts w:ascii="Garamond" w:hAnsi="Garamond"/>
          <w:sz w:val="24"/>
          <w:szCs w:val="24"/>
        </w:rPr>
        <w:t xml:space="preserve">, </w:t>
      </w:r>
      <w:r w:rsidRPr="00FB44CA">
        <w:rPr>
          <w:rFonts w:ascii="Garamond" w:hAnsi="Garamond"/>
          <w:sz w:val="24"/>
          <w:szCs w:val="24"/>
        </w:rPr>
        <w:t xml:space="preserve">Fabio </w:t>
      </w:r>
      <w:proofErr w:type="spellStart"/>
      <w:r w:rsidRPr="00E52FBF">
        <w:rPr>
          <w:rFonts w:ascii="Garamond" w:hAnsi="Garamond"/>
          <w:color w:val="000000" w:themeColor="text1"/>
          <w:sz w:val="24"/>
          <w:szCs w:val="24"/>
        </w:rPr>
        <w:t>Grobart</w:t>
      </w:r>
      <w:proofErr w:type="spellEnd"/>
      <w:r w:rsidRPr="00E52FBF">
        <w:rPr>
          <w:rFonts w:ascii="Garamond" w:hAnsi="Garamond"/>
          <w:color w:val="000000" w:themeColor="text1"/>
          <w:sz w:val="24"/>
          <w:szCs w:val="24"/>
        </w:rPr>
        <w:t>, etc</w:t>
      </w:r>
      <w:r w:rsidR="00E52FBF" w:rsidRPr="00E52FBF">
        <w:rPr>
          <w:rFonts w:ascii="Garamond" w:hAnsi="Garamond"/>
          <w:color w:val="000000" w:themeColor="text1"/>
          <w:sz w:val="24"/>
          <w:szCs w:val="24"/>
        </w:rPr>
        <w:t>.)</w:t>
      </w:r>
      <w:r w:rsidRPr="00E52FBF">
        <w:rPr>
          <w:rFonts w:ascii="Garamond" w:hAnsi="Garamond"/>
          <w:color w:val="000000" w:themeColor="text1"/>
          <w:sz w:val="24"/>
          <w:szCs w:val="24"/>
        </w:rPr>
        <w:t xml:space="preserve">, le </w:t>
      </w:r>
      <w:r>
        <w:rPr>
          <w:rFonts w:ascii="Garamond" w:hAnsi="Garamond"/>
          <w:sz w:val="24"/>
          <w:szCs w:val="24"/>
        </w:rPr>
        <w:t>cortège des exilés républicains espagnols après 1938-39 (</w:t>
      </w:r>
      <w:proofErr w:type="spellStart"/>
      <w:r>
        <w:rPr>
          <w:rFonts w:ascii="Garamond" w:hAnsi="Garamond"/>
          <w:sz w:val="24"/>
          <w:szCs w:val="24"/>
        </w:rPr>
        <w:t>Naranjo</w:t>
      </w:r>
      <w:proofErr w:type="spellEnd"/>
      <w:r>
        <w:rPr>
          <w:rFonts w:ascii="Garamond" w:hAnsi="Garamond"/>
          <w:sz w:val="24"/>
          <w:szCs w:val="24"/>
        </w:rPr>
        <w:t xml:space="preserve"> </w:t>
      </w:r>
      <w:proofErr w:type="spellStart"/>
      <w:r>
        <w:rPr>
          <w:rFonts w:ascii="Garamond" w:hAnsi="Garamond"/>
          <w:sz w:val="24"/>
          <w:szCs w:val="24"/>
        </w:rPr>
        <w:t>Orovio</w:t>
      </w:r>
      <w:proofErr w:type="spellEnd"/>
      <w:r>
        <w:rPr>
          <w:rFonts w:ascii="Garamond" w:hAnsi="Garamond"/>
          <w:sz w:val="24"/>
          <w:szCs w:val="24"/>
        </w:rPr>
        <w:t xml:space="preserve">, </w:t>
      </w:r>
      <w:proofErr w:type="spellStart"/>
      <w:r>
        <w:rPr>
          <w:rFonts w:ascii="Garamond" w:hAnsi="Garamond"/>
          <w:sz w:val="24"/>
          <w:szCs w:val="24"/>
        </w:rPr>
        <w:t>Cuadriello</w:t>
      </w:r>
      <w:proofErr w:type="spellEnd"/>
      <w:r>
        <w:rPr>
          <w:rFonts w:ascii="Garamond" w:hAnsi="Garamond"/>
          <w:sz w:val="24"/>
          <w:szCs w:val="24"/>
        </w:rPr>
        <w:t xml:space="preserve">), leur sélection officielle et leur intégration, puis celui des Européens fuyant la Seconde Guerre mondiale, qui caractérise les années 30-40, seront aussi observés (épopée du paquebot </w:t>
      </w:r>
      <w:r w:rsidRPr="00E32661">
        <w:rPr>
          <w:rFonts w:ascii="Garamond" w:hAnsi="Garamond"/>
          <w:i/>
          <w:sz w:val="24"/>
          <w:szCs w:val="24"/>
        </w:rPr>
        <w:t>Saint-Louis</w:t>
      </w:r>
      <w:r>
        <w:rPr>
          <w:rFonts w:ascii="Garamond" w:hAnsi="Garamond"/>
          <w:sz w:val="24"/>
          <w:szCs w:val="24"/>
        </w:rPr>
        <w:t xml:space="preserve"> parti d’Hambourg en 1939).</w:t>
      </w:r>
    </w:p>
    <w:p w:rsidR="00FA697C" w:rsidRPr="00E52FBF" w:rsidRDefault="00FA697C" w:rsidP="00FA697C">
      <w:pPr>
        <w:jc w:val="both"/>
        <w:rPr>
          <w:rFonts w:ascii="Garamond" w:hAnsi="Garamond"/>
          <w:color w:val="000000" w:themeColor="text1"/>
          <w:sz w:val="24"/>
          <w:szCs w:val="24"/>
        </w:rPr>
      </w:pPr>
      <w:r>
        <w:rPr>
          <w:rFonts w:ascii="Garamond" w:hAnsi="Garamond"/>
          <w:sz w:val="24"/>
          <w:szCs w:val="24"/>
        </w:rPr>
        <w:t xml:space="preserve">On s’intéressera </w:t>
      </w:r>
      <w:r w:rsidRPr="00E52FBF">
        <w:rPr>
          <w:rFonts w:ascii="Garamond" w:hAnsi="Garamond"/>
          <w:color w:val="000000" w:themeColor="text1"/>
          <w:sz w:val="24"/>
          <w:szCs w:val="24"/>
        </w:rPr>
        <w:t xml:space="preserve">finalement </w:t>
      </w:r>
      <w:r>
        <w:rPr>
          <w:rFonts w:ascii="Garamond" w:hAnsi="Garamond"/>
          <w:sz w:val="24"/>
          <w:szCs w:val="24"/>
        </w:rPr>
        <w:t>à l’époque contemporaine, celle des 57 années de la Révolution. Les réfugiés et les exilés qui ont construit et caractérisé l’époque primo révolutionnaire (l’accueil de combattants indépendantistes algériens puis africains sub-sahariens, les relations avec les combattants afro-américains étasuniens (</w:t>
      </w:r>
      <w:r w:rsidRPr="00E54585">
        <w:rPr>
          <w:rFonts w:ascii="Garamond" w:hAnsi="Garamond"/>
          <w:i/>
          <w:sz w:val="24"/>
          <w:szCs w:val="24"/>
        </w:rPr>
        <w:t xml:space="preserve">Black </w:t>
      </w:r>
      <w:proofErr w:type="spellStart"/>
      <w:r w:rsidRPr="00E54585">
        <w:rPr>
          <w:rFonts w:ascii="Garamond" w:hAnsi="Garamond"/>
          <w:i/>
          <w:sz w:val="24"/>
          <w:szCs w:val="24"/>
        </w:rPr>
        <w:t>Panthers</w:t>
      </w:r>
      <w:proofErr w:type="spellEnd"/>
      <w:r>
        <w:rPr>
          <w:rFonts w:ascii="Garamond" w:hAnsi="Garamond"/>
          <w:sz w:val="24"/>
          <w:szCs w:val="24"/>
        </w:rPr>
        <w:t xml:space="preserve">, présence de </w:t>
      </w:r>
      <w:proofErr w:type="spellStart"/>
      <w:r w:rsidRPr="000C60BB">
        <w:rPr>
          <w:rFonts w:ascii="Garamond" w:hAnsi="Garamond"/>
          <w:sz w:val="24"/>
          <w:szCs w:val="24"/>
        </w:rPr>
        <w:t>Stokely</w:t>
      </w:r>
      <w:proofErr w:type="spellEnd"/>
      <w:r w:rsidRPr="000C60BB">
        <w:rPr>
          <w:rFonts w:ascii="Garamond" w:hAnsi="Garamond"/>
          <w:sz w:val="24"/>
          <w:szCs w:val="24"/>
        </w:rPr>
        <w:t xml:space="preserve"> Carmichael</w:t>
      </w:r>
      <w:r>
        <w:rPr>
          <w:rFonts w:ascii="Garamond" w:hAnsi="Garamond"/>
          <w:sz w:val="24"/>
          <w:szCs w:val="24"/>
        </w:rPr>
        <w:t xml:space="preserve"> à la Conférence de la Tricontinentale), le refuge des </w:t>
      </w:r>
      <w:proofErr w:type="spellStart"/>
      <w:r w:rsidRPr="00AF0967">
        <w:rPr>
          <w:rFonts w:ascii="Garamond" w:hAnsi="Garamond"/>
          <w:i/>
          <w:sz w:val="24"/>
          <w:szCs w:val="24"/>
        </w:rPr>
        <w:t>Draft-dodgers</w:t>
      </w:r>
      <w:proofErr w:type="spellEnd"/>
      <w:r>
        <w:rPr>
          <w:rFonts w:ascii="Garamond" w:hAnsi="Garamond"/>
          <w:sz w:val="24"/>
          <w:szCs w:val="24"/>
        </w:rPr>
        <w:t xml:space="preserve"> étasuniens fuyant la conscription obligatoire qui les menait au Viêt-Nam ; puis la relation privilégiée, à partir de la Déclaration de La Havane et la création de la OLAS à la suite de l’OSPAAAL (1966-1967) q</w:t>
      </w:r>
      <w:r w:rsidRPr="006D1A3F">
        <w:rPr>
          <w:rFonts w:ascii="Garamond" w:hAnsi="Garamond"/>
          <w:sz w:val="24"/>
          <w:szCs w:val="24"/>
        </w:rPr>
        <w:t>ui conduit à la formation, voire l’entra</w:t>
      </w:r>
      <w:r>
        <w:rPr>
          <w:rFonts w:ascii="Garamond" w:hAnsi="Garamond"/>
          <w:sz w:val="24"/>
          <w:szCs w:val="24"/>
        </w:rPr>
        <w:t>î</w:t>
      </w:r>
      <w:r w:rsidRPr="006D1A3F">
        <w:rPr>
          <w:rFonts w:ascii="Garamond" w:hAnsi="Garamond"/>
          <w:sz w:val="24"/>
          <w:szCs w:val="24"/>
        </w:rPr>
        <w:t>nement</w:t>
      </w:r>
      <w:r>
        <w:rPr>
          <w:rFonts w:ascii="Garamond" w:hAnsi="Garamond"/>
          <w:sz w:val="24"/>
          <w:szCs w:val="24"/>
        </w:rPr>
        <w:t xml:space="preserve"> militaire</w:t>
      </w:r>
      <w:r w:rsidRPr="006D1A3F">
        <w:rPr>
          <w:rFonts w:ascii="Garamond" w:hAnsi="Garamond"/>
          <w:sz w:val="24"/>
          <w:szCs w:val="24"/>
        </w:rPr>
        <w:t>, de militants de la gauche révolutionnaire latino-américaine à partir de 1961</w:t>
      </w:r>
      <w:r>
        <w:rPr>
          <w:rFonts w:ascii="Garamond" w:hAnsi="Garamond"/>
          <w:sz w:val="24"/>
          <w:szCs w:val="24"/>
        </w:rPr>
        <w:t>. P</w:t>
      </w:r>
      <w:r w:rsidRPr="006D1A3F">
        <w:rPr>
          <w:rFonts w:ascii="Garamond" w:hAnsi="Garamond"/>
          <w:sz w:val="24"/>
          <w:szCs w:val="24"/>
        </w:rPr>
        <w:t xml:space="preserve">uis, dix ans plus tard, l’accueil des exilés (pas toujours volontaires) </w:t>
      </w:r>
      <w:r>
        <w:rPr>
          <w:rFonts w:ascii="Garamond" w:hAnsi="Garamond"/>
          <w:sz w:val="24"/>
          <w:szCs w:val="24"/>
        </w:rPr>
        <w:t xml:space="preserve">en provenance de divers pays d’Amérique latine. D’abord, </w:t>
      </w:r>
      <w:r w:rsidRPr="006D1A3F">
        <w:rPr>
          <w:rFonts w:ascii="Garamond" w:hAnsi="Garamond"/>
          <w:sz w:val="24"/>
          <w:szCs w:val="24"/>
        </w:rPr>
        <w:t>à partir de 1965-1968</w:t>
      </w:r>
      <w:r>
        <w:rPr>
          <w:rFonts w:ascii="Garamond" w:hAnsi="Garamond"/>
          <w:sz w:val="24"/>
          <w:szCs w:val="24"/>
        </w:rPr>
        <w:t xml:space="preserve">, de ceux fuyant la </w:t>
      </w:r>
      <w:r w:rsidRPr="006D1A3F">
        <w:rPr>
          <w:rFonts w:ascii="Garamond" w:hAnsi="Garamond"/>
          <w:sz w:val="24"/>
          <w:szCs w:val="24"/>
        </w:rPr>
        <w:t>dictature brésilienne</w:t>
      </w:r>
      <w:r>
        <w:rPr>
          <w:rFonts w:ascii="Garamond" w:hAnsi="Garamond"/>
          <w:sz w:val="24"/>
          <w:szCs w:val="24"/>
        </w:rPr>
        <w:t>,</w:t>
      </w:r>
      <w:r w:rsidRPr="006D1A3F">
        <w:rPr>
          <w:rFonts w:ascii="Garamond" w:hAnsi="Garamond"/>
          <w:sz w:val="24"/>
          <w:szCs w:val="24"/>
        </w:rPr>
        <w:t xml:space="preserve"> puis </w:t>
      </w:r>
      <w:r>
        <w:rPr>
          <w:rFonts w:ascii="Garamond" w:hAnsi="Garamond"/>
          <w:sz w:val="24"/>
          <w:szCs w:val="24"/>
        </w:rPr>
        <w:t xml:space="preserve">de </w:t>
      </w:r>
      <w:r w:rsidRPr="006D1A3F">
        <w:rPr>
          <w:rFonts w:ascii="Garamond" w:hAnsi="Garamond"/>
          <w:sz w:val="24"/>
          <w:szCs w:val="24"/>
        </w:rPr>
        <w:t>celles du Cône sud</w:t>
      </w:r>
      <w:r>
        <w:rPr>
          <w:rFonts w:ascii="Garamond" w:hAnsi="Garamond"/>
          <w:sz w:val="24"/>
          <w:szCs w:val="24"/>
        </w:rPr>
        <w:t xml:space="preserve"> (notamment</w:t>
      </w:r>
      <w:r w:rsidRPr="006D1A3F">
        <w:rPr>
          <w:rFonts w:ascii="Garamond" w:hAnsi="Garamond"/>
          <w:sz w:val="24"/>
          <w:szCs w:val="24"/>
        </w:rPr>
        <w:t xml:space="preserve"> </w:t>
      </w:r>
      <w:r>
        <w:rPr>
          <w:rFonts w:ascii="Garamond" w:hAnsi="Garamond"/>
          <w:sz w:val="24"/>
          <w:szCs w:val="24"/>
        </w:rPr>
        <w:t>d’</w:t>
      </w:r>
      <w:r w:rsidRPr="006D1A3F">
        <w:rPr>
          <w:rFonts w:ascii="Garamond" w:hAnsi="Garamond"/>
          <w:sz w:val="24"/>
          <w:szCs w:val="24"/>
        </w:rPr>
        <w:t xml:space="preserve">Uruguay (mars 1973), </w:t>
      </w:r>
      <w:r>
        <w:rPr>
          <w:rFonts w:ascii="Garamond" w:hAnsi="Garamond"/>
          <w:sz w:val="24"/>
          <w:szCs w:val="24"/>
        </w:rPr>
        <w:t xml:space="preserve">du </w:t>
      </w:r>
      <w:r w:rsidRPr="006D1A3F">
        <w:rPr>
          <w:rFonts w:ascii="Garamond" w:hAnsi="Garamond"/>
          <w:sz w:val="24"/>
          <w:szCs w:val="24"/>
        </w:rPr>
        <w:t xml:space="preserve">Chili (septembre 1973), </w:t>
      </w:r>
      <w:r>
        <w:rPr>
          <w:rFonts w:ascii="Garamond" w:hAnsi="Garamond"/>
          <w:sz w:val="24"/>
          <w:szCs w:val="24"/>
        </w:rPr>
        <w:t>d’</w:t>
      </w:r>
      <w:r w:rsidRPr="006D1A3F">
        <w:rPr>
          <w:rFonts w:ascii="Garamond" w:hAnsi="Garamond"/>
          <w:sz w:val="24"/>
          <w:szCs w:val="24"/>
        </w:rPr>
        <w:t>Argentine (mars 1976</w:t>
      </w:r>
      <w:r w:rsidRPr="00E52FBF">
        <w:rPr>
          <w:rFonts w:ascii="Garamond" w:hAnsi="Garamond"/>
          <w:color w:val="000000" w:themeColor="text1"/>
          <w:sz w:val="24"/>
          <w:szCs w:val="24"/>
        </w:rPr>
        <w:t xml:space="preserve">), </w:t>
      </w:r>
      <w:r w:rsidR="00E52FBF" w:rsidRPr="00E52FBF">
        <w:rPr>
          <w:rFonts w:ascii="Garamond" w:hAnsi="Garamond"/>
          <w:color w:val="000000" w:themeColor="text1"/>
          <w:sz w:val="24"/>
          <w:szCs w:val="24"/>
        </w:rPr>
        <w:t>etc</w:t>
      </w:r>
      <w:r w:rsidRPr="00E52FBF">
        <w:rPr>
          <w:rFonts w:ascii="Garamond" w:hAnsi="Garamond"/>
          <w:color w:val="000000" w:themeColor="text1"/>
          <w:sz w:val="24"/>
          <w:szCs w:val="24"/>
        </w:rPr>
        <w:t>., et qui débouche à la fin des années 70 / début 80 sur les actions libératoires en Afrique australe (Angola,…) et en Amérique centrale (Nicaragua entre autre). La formation de médecins, instituteurs, etc</w:t>
      </w:r>
      <w:r w:rsidR="00E52FBF" w:rsidRPr="00E52FBF">
        <w:rPr>
          <w:rFonts w:ascii="Garamond" w:hAnsi="Garamond"/>
          <w:color w:val="000000" w:themeColor="text1"/>
          <w:sz w:val="24"/>
          <w:szCs w:val="24"/>
        </w:rPr>
        <w:t>.</w:t>
      </w:r>
      <w:r w:rsidRPr="00E52FBF">
        <w:rPr>
          <w:rFonts w:ascii="Garamond" w:hAnsi="Garamond"/>
          <w:color w:val="000000" w:themeColor="text1"/>
          <w:sz w:val="24"/>
          <w:szCs w:val="24"/>
        </w:rPr>
        <w:t>, en provenance d’Afrique et d’Amérique latine, leur rôle dans le monde, sera aussi étudié</w:t>
      </w:r>
      <w:r w:rsidR="00E52FBF" w:rsidRPr="00E52FBF">
        <w:rPr>
          <w:rFonts w:ascii="Garamond" w:hAnsi="Garamond"/>
          <w:color w:val="000000" w:themeColor="text1"/>
          <w:sz w:val="24"/>
          <w:szCs w:val="24"/>
        </w:rPr>
        <w:t>e</w:t>
      </w:r>
      <w:r w:rsidRPr="00E52FBF">
        <w:rPr>
          <w:rFonts w:ascii="Garamond" w:hAnsi="Garamond"/>
          <w:color w:val="000000" w:themeColor="text1"/>
          <w:sz w:val="24"/>
          <w:szCs w:val="24"/>
        </w:rPr>
        <w:t>.</w:t>
      </w:r>
    </w:p>
    <w:p w:rsidR="00FA697C" w:rsidRDefault="00FA697C" w:rsidP="00FA697C">
      <w:pPr>
        <w:jc w:val="center"/>
        <w:rPr>
          <w:rFonts w:ascii="Garamond" w:hAnsi="Garamond"/>
          <w:sz w:val="24"/>
          <w:szCs w:val="24"/>
        </w:rPr>
      </w:pPr>
      <w:r>
        <w:rPr>
          <w:rFonts w:ascii="Garamond" w:hAnsi="Garamond"/>
          <w:sz w:val="24"/>
          <w:szCs w:val="24"/>
        </w:rPr>
        <w:t>*</w:t>
      </w:r>
    </w:p>
    <w:p w:rsidR="00FA697C" w:rsidRDefault="00FA697C" w:rsidP="00FA697C">
      <w:pPr>
        <w:jc w:val="both"/>
        <w:rPr>
          <w:rFonts w:ascii="Garamond" w:hAnsi="Garamond"/>
          <w:sz w:val="24"/>
          <w:szCs w:val="24"/>
        </w:rPr>
      </w:pPr>
      <w:r>
        <w:rPr>
          <w:rFonts w:ascii="Garamond" w:hAnsi="Garamond"/>
          <w:sz w:val="24"/>
          <w:szCs w:val="24"/>
        </w:rPr>
        <w:t xml:space="preserve">On profitera de l’occasion offerte pour affiner la définition et préciser l’étendue des champs recouverts par les concepts d’asile et </w:t>
      </w:r>
      <w:r w:rsidRPr="00E52FBF">
        <w:rPr>
          <w:rFonts w:ascii="Garamond" w:hAnsi="Garamond"/>
          <w:color w:val="000000" w:themeColor="text1"/>
          <w:sz w:val="24"/>
          <w:szCs w:val="24"/>
        </w:rPr>
        <w:t>d’exil, puisq</w:t>
      </w:r>
      <w:r w:rsidR="00E52FBF" w:rsidRPr="00E52FBF">
        <w:rPr>
          <w:rFonts w:ascii="Garamond" w:hAnsi="Garamond"/>
          <w:color w:val="000000" w:themeColor="text1"/>
          <w:sz w:val="24"/>
          <w:szCs w:val="24"/>
        </w:rPr>
        <w:t xml:space="preserve">ue </w:t>
      </w:r>
      <w:r w:rsidRPr="00E52FBF">
        <w:rPr>
          <w:rFonts w:ascii="Garamond" w:hAnsi="Garamond"/>
          <w:color w:val="000000" w:themeColor="text1"/>
          <w:sz w:val="24"/>
          <w:szCs w:val="24"/>
        </w:rPr>
        <w:t xml:space="preserve">au-delà </w:t>
      </w:r>
      <w:r>
        <w:rPr>
          <w:rFonts w:ascii="Garamond" w:hAnsi="Garamond"/>
          <w:sz w:val="24"/>
          <w:szCs w:val="24"/>
        </w:rPr>
        <w:t xml:space="preserve">d’une simple différence entre les motifs politiques et les nécessités économiques, on risque d’observer une porosité et parfois même une interrelation. </w:t>
      </w:r>
    </w:p>
    <w:p w:rsidR="00FA697C" w:rsidRDefault="00FA697C" w:rsidP="00FA697C">
      <w:pPr>
        <w:jc w:val="both"/>
        <w:rPr>
          <w:rFonts w:ascii="Garamond" w:hAnsi="Garamond"/>
          <w:sz w:val="24"/>
          <w:szCs w:val="24"/>
        </w:rPr>
      </w:pPr>
      <w:r>
        <w:rPr>
          <w:rFonts w:ascii="Garamond" w:hAnsi="Garamond"/>
          <w:sz w:val="24"/>
          <w:szCs w:val="24"/>
        </w:rPr>
        <w:t>Mais on s’interrogera surtout pour savoir jusqu’à quel point, depuis le XIX</w:t>
      </w:r>
      <w:r w:rsidRPr="008A7BEE">
        <w:rPr>
          <w:rFonts w:ascii="Garamond" w:hAnsi="Garamond"/>
          <w:sz w:val="24"/>
          <w:szCs w:val="24"/>
          <w:vertAlign w:val="superscript"/>
        </w:rPr>
        <w:t>e</w:t>
      </w:r>
      <w:r>
        <w:rPr>
          <w:rFonts w:ascii="Garamond" w:hAnsi="Garamond"/>
          <w:sz w:val="24"/>
          <w:szCs w:val="24"/>
        </w:rPr>
        <w:t xml:space="preserve"> siècle, la réalité insulaire et la position géopolitique particulière de l’Ile (objet de convoitise entre divers empires, située à la frontière entre le monde latin et anglo-saxon</w:t>
      </w:r>
      <w:r w:rsidRPr="00E52FBF">
        <w:rPr>
          <w:rFonts w:ascii="Garamond" w:hAnsi="Garamond"/>
          <w:color w:val="000000" w:themeColor="text1"/>
          <w:sz w:val="24"/>
          <w:szCs w:val="24"/>
        </w:rPr>
        <w:t xml:space="preserve">, </w:t>
      </w:r>
      <w:r w:rsidR="00E52FBF" w:rsidRPr="00E52FBF">
        <w:rPr>
          <w:rFonts w:ascii="Garamond" w:hAnsi="Garamond"/>
          <w:color w:val="000000" w:themeColor="text1"/>
          <w:sz w:val="24"/>
          <w:szCs w:val="24"/>
        </w:rPr>
        <w:t>etc.</w:t>
      </w:r>
      <w:r w:rsidRPr="00E52FBF">
        <w:rPr>
          <w:rFonts w:ascii="Garamond" w:hAnsi="Garamond"/>
          <w:color w:val="000000" w:themeColor="text1"/>
          <w:sz w:val="24"/>
          <w:szCs w:val="24"/>
        </w:rPr>
        <w:t xml:space="preserve">), ont </w:t>
      </w:r>
      <w:r>
        <w:rPr>
          <w:rFonts w:ascii="Garamond" w:hAnsi="Garamond"/>
          <w:sz w:val="24"/>
          <w:szCs w:val="24"/>
        </w:rPr>
        <w:t>été des constantes qui ont marqué l’histoire et la construction nationale cubaine ; ou si au contraire, la rupture de 1959 permet l’avènement d’un nouveau schéma politique dans les rapports induits par l’évolution des relations internationales dans le cadre de la Guerre froide.</w:t>
      </w:r>
    </w:p>
    <w:p w:rsidR="00FA697C" w:rsidRDefault="00FA697C" w:rsidP="00FA697C">
      <w:pPr>
        <w:jc w:val="both"/>
        <w:rPr>
          <w:rFonts w:ascii="Garamond" w:hAnsi="Garamond"/>
          <w:sz w:val="24"/>
          <w:szCs w:val="24"/>
        </w:rPr>
      </w:pPr>
      <w:r>
        <w:rPr>
          <w:rFonts w:ascii="Garamond" w:hAnsi="Garamond"/>
          <w:sz w:val="24"/>
          <w:szCs w:val="24"/>
        </w:rPr>
        <w:t xml:space="preserve">On questionnera la politique d’accueil </w:t>
      </w:r>
      <w:r w:rsidR="008044AA">
        <w:rPr>
          <w:rFonts w:ascii="Garamond" w:hAnsi="Garamond"/>
          <w:sz w:val="24"/>
          <w:szCs w:val="24"/>
        </w:rPr>
        <w:t xml:space="preserve">pour savoir si elle </w:t>
      </w:r>
      <w:r>
        <w:rPr>
          <w:rFonts w:ascii="Garamond" w:hAnsi="Garamond"/>
          <w:sz w:val="24"/>
          <w:szCs w:val="24"/>
        </w:rPr>
        <w:t>est une constante historique, ou si, au contraire, elle a évolué</w:t>
      </w:r>
      <w:r w:rsidR="008044AA">
        <w:rPr>
          <w:rFonts w:ascii="Garamond" w:hAnsi="Garamond"/>
          <w:sz w:val="24"/>
          <w:szCs w:val="24"/>
        </w:rPr>
        <w:t>. E</w:t>
      </w:r>
      <w:r>
        <w:rPr>
          <w:rFonts w:ascii="Garamond" w:hAnsi="Garamond"/>
          <w:sz w:val="24"/>
          <w:szCs w:val="24"/>
        </w:rPr>
        <w:t>t jusqu’à quel point</w:t>
      </w:r>
      <w:r w:rsidR="008044AA">
        <w:rPr>
          <w:rFonts w:ascii="Garamond" w:hAnsi="Garamond"/>
          <w:sz w:val="24"/>
          <w:szCs w:val="24"/>
        </w:rPr>
        <w:t xml:space="preserve">, à partir de 1959, </w:t>
      </w:r>
      <w:r>
        <w:rPr>
          <w:rFonts w:ascii="Garamond" w:hAnsi="Garamond"/>
          <w:sz w:val="24"/>
          <w:szCs w:val="24"/>
        </w:rPr>
        <w:t xml:space="preserve">elle était intrinsèquement </w:t>
      </w:r>
      <w:r w:rsidRPr="008044AA">
        <w:rPr>
          <w:rFonts w:ascii="Garamond" w:hAnsi="Garamond"/>
          <w:color w:val="000000" w:themeColor="text1"/>
          <w:sz w:val="24"/>
          <w:szCs w:val="24"/>
        </w:rPr>
        <w:t>lié</w:t>
      </w:r>
      <w:r w:rsidR="00E52FBF" w:rsidRPr="008044AA">
        <w:rPr>
          <w:rFonts w:ascii="Garamond" w:hAnsi="Garamond"/>
          <w:color w:val="000000" w:themeColor="text1"/>
          <w:sz w:val="24"/>
          <w:szCs w:val="24"/>
        </w:rPr>
        <w:t>e</w:t>
      </w:r>
      <w:r w:rsidRPr="008044AA">
        <w:rPr>
          <w:rFonts w:ascii="Garamond" w:hAnsi="Garamond"/>
          <w:color w:val="000000" w:themeColor="text1"/>
          <w:sz w:val="24"/>
          <w:szCs w:val="24"/>
        </w:rPr>
        <w:t xml:space="preserve"> </w:t>
      </w:r>
      <w:r>
        <w:rPr>
          <w:rFonts w:ascii="Garamond" w:hAnsi="Garamond"/>
          <w:sz w:val="24"/>
          <w:szCs w:val="24"/>
        </w:rPr>
        <w:t>au caractère révolutionnaire et tiers-mondiste du régime</w:t>
      </w:r>
      <w:r w:rsidR="008044AA">
        <w:rPr>
          <w:rFonts w:ascii="Garamond" w:hAnsi="Garamond"/>
          <w:sz w:val="24"/>
          <w:szCs w:val="24"/>
        </w:rPr>
        <w:t xml:space="preserve"> </w:t>
      </w:r>
      <w:r>
        <w:rPr>
          <w:rFonts w:ascii="Garamond" w:hAnsi="Garamond"/>
          <w:sz w:val="24"/>
          <w:szCs w:val="24"/>
        </w:rPr>
        <w:t xml:space="preserve">et </w:t>
      </w:r>
      <w:r w:rsidR="00E52FBF" w:rsidRPr="008044AA">
        <w:rPr>
          <w:rFonts w:ascii="Garamond" w:hAnsi="Garamond"/>
          <w:color w:val="000000" w:themeColor="text1"/>
          <w:sz w:val="24"/>
          <w:szCs w:val="24"/>
        </w:rPr>
        <w:t>elle</w:t>
      </w:r>
      <w:r w:rsidRPr="008044AA">
        <w:rPr>
          <w:rFonts w:ascii="Garamond" w:hAnsi="Garamond"/>
          <w:color w:val="000000" w:themeColor="text1"/>
          <w:sz w:val="24"/>
          <w:szCs w:val="24"/>
        </w:rPr>
        <w:t xml:space="preserve"> </w:t>
      </w:r>
      <w:r>
        <w:rPr>
          <w:rFonts w:ascii="Garamond" w:hAnsi="Garamond"/>
          <w:sz w:val="24"/>
          <w:szCs w:val="24"/>
        </w:rPr>
        <w:t>a participé à sa survie politique en développant un nouvel équilibre de forces vis-à-vis de l’adversaire étasunien</w:t>
      </w:r>
      <w:r w:rsidR="008044AA">
        <w:rPr>
          <w:rFonts w:ascii="Garamond" w:hAnsi="Garamond"/>
          <w:sz w:val="24"/>
          <w:szCs w:val="24"/>
        </w:rPr>
        <w:t>,</w:t>
      </w:r>
      <w:r w:rsidRPr="002F1484">
        <w:rPr>
          <w:rFonts w:ascii="Garamond" w:hAnsi="Garamond"/>
          <w:sz w:val="24"/>
          <w:szCs w:val="24"/>
        </w:rPr>
        <w:t xml:space="preserve"> </w:t>
      </w:r>
      <w:r>
        <w:rPr>
          <w:rFonts w:ascii="Garamond" w:hAnsi="Garamond"/>
          <w:sz w:val="24"/>
          <w:szCs w:val="24"/>
        </w:rPr>
        <w:t>tout en favorisant un rapprochement salutaire avec le Tiers monde.</w:t>
      </w:r>
    </w:p>
    <w:p w:rsidR="00FA697C" w:rsidRDefault="00FA697C" w:rsidP="00FA697C">
      <w:pPr>
        <w:jc w:val="both"/>
        <w:rPr>
          <w:rFonts w:ascii="Garamond" w:hAnsi="Garamond"/>
          <w:sz w:val="24"/>
          <w:szCs w:val="24"/>
        </w:rPr>
      </w:pPr>
      <w:r>
        <w:rPr>
          <w:rFonts w:ascii="Garamond" w:hAnsi="Garamond"/>
          <w:sz w:val="24"/>
          <w:szCs w:val="24"/>
        </w:rPr>
        <w:t>On s’intéressera par conséquent à l</w:t>
      </w:r>
      <w:r w:rsidR="008044AA">
        <w:rPr>
          <w:rFonts w:ascii="Garamond" w:hAnsi="Garamond"/>
          <w:sz w:val="24"/>
          <w:szCs w:val="24"/>
        </w:rPr>
        <w:t xml:space="preserve">’organisation </w:t>
      </w:r>
      <w:r>
        <w:rPr>
          <w:rFonts w:ascii="Garamond" w:hAnsi="Garamond"/>
          <w:sz w:val="24"/>
          <w:szCs w:val="24"/>
        </w:rPr>
        <w:t xml:space="preserve">des échanges et au renforcement des propositions politiques qui intégraient le changement révolutionnaire comme base d’action et dont certains protagonistes devinrent de nouveaux acteurs des Relations internationales. Et finalement, jusqu’à </w:t>
      </w:r>
      <w:r w:rsidRPr="008044AA">
        <w:rPr>
          <w:rFonts w:ascii="Garamond" w:hAnsi="Garamond"/>
          <w:color w:val="000000" w:themeColor="text1"/>
          <w:sz w:val="24"/>
          <w:szCs w:val="24"/>
        </w:rPr>
        <w:t>quel point il y</w:t>
      </w:r>
      <w:r w:rsidR="008044AA" w:rsidRPr="008044AA">
        <w:rPr>
          <w:rFonts w:ascii="Garamond" w:hAnsi="Garamond"/>
          <w:color w:val="000000" w:themeColor="text1"/>
          <w:sz w:val="24"/>
          <w:szCs w:val="24"/>
        </w:rPr>
        <w:t xml:space="preserve"> a</w:t>
      </w:r>
      <w:r w:rsidRPr="008044AA">
        <w:rPr>
          <w:rFonts w:ascii="Garamond" w:hAnsi="Garamond"/>
          <w:color w:val="000000" w:themeColor="text1"/>
          <w:sz w:val="24"/>
          <w:szCs w:val="24"/>
        </w:rPr>
        <w:t xml:space="preserve"> eu construction d’une </w:t>
      </w:r>
      <w:r>
        <w:rPr>
          <w:rFonts w:ascii="Garamond" w:hAnsi="Garamond"/>
          <w:sz w:val="24"/>
          <w:szCs w:val="24"/>
        </w:rPr>
        <w:t>nouveauté politique et interrelation d’influences, tout en privilégiant l</w:t>
      </w:r>
      <w:r w:rsidR="008044AA">
        <w:rPr>
          <w:rFonts w:ascii="Garamond" w:hAnsi="Garamond"/>
          <w:sz w:val="24"/>
          <w:szCs w:val="24"/>
        </w:rPr>
        <w:t xml:space="preserve">’écriture </w:t>
      </w:r>
      <w:r>
        <w:rPr>
          <w:rFonts w:ascii="Garamond" w:hAnsi="Garamond"/>
          <w:sz w:val="24"/>
          <w:szCs w:val="24"/>
        </w:rPr>
        <w:t xml:space="preserve">d’une histoire mémorielle qui jusqu’à présent était enfouie dans les </w:t>
      </w:r>
      <w:r w:rsidR="008044AA">
        <w:rPr>
          <w:rFonts w:ascii="Garamond" w:hAnsi="Garamond"/>
          <w:sz w:val="24"/>
          <w:szCs w:val="24"/>
        </w:rPr>
        <w:t>impératifs</w:t>
      </w:r>
      <w:r>
        <w:rPr>
          <w:rFonts w:ascii="Garamond" w:hAnsi="Garamond"/>
          <w:sz w:val="24"/>
          <w:szCs w:val="24"/>
        </w:rPr>
        <w:t xml:space="preserve"> de l’action secrète et de la clandestinité.</w:t>
      </w:r>
    </w:p>
    <w:p w:rsidR="00FA697C" w:rsidRPr="006C70B4" w:rsidRDefault="00FA697C" w:rsidP="00FA697C">
      <w:pPr>
        <w:jc w:val="both"/>
        <w:rPr>
          <w:rFonts w:ascii="Garamond" w:hAnsi="Garamond"/>
          <w:color w:val="FF6600"/>
          <w:sz w:val="24"/>
          <w:szCs w:val="24"/>
        </w:rPr>
      </w:pPr>
      <w:r>
        <w:rPr>
          <w:rFonts w:ascii="Garamond" w:hAnsi="Garamond"/>
          <w:sz w:val="24"/>
          <w:szCs w:val="24"/>
        </w:rPr>
        <w:lastRenderedPageBreak/>
        <w:t xml:space="preserve">Un espace important sera réservé </w:t>
      </w:r>
      <w:r w:rsidRPr="001E763E">
        <w:rPr>
          <w:rFonts w:ascii="Garamond" w:hAnsi="Garamond"/>
          <w:sz w:val="24"/>
          <w:szCs w:val="24"/>
        </w:rPr>
        <w:t xml:space="preserve">aux résonnances littéraires qu’ont </w:t>
      </w:r>
      <w:r w:rsidRPr="001E763E">
        <w:rPr>
          <w:rFonts w:ascii="Garamond" w:hAnsi="Garamond"/>
          <w:color w:val="000000" w:themeColor="text1"/>
          <w:sz w:val="24"/>
          <w:szCs w:val="24"/>
        </w:rPr>
        <w:t>suscité</w:t>
      </w:r>
      <w:r w:rsidR="006C70B4" w:rsidRPr="001E763E">
        <w:rPr>
          <w:rFonts w:ascii="Garamond" w:hAnsi="Garamond"/>
          <w:color w:val="000000" w:themeColor="text1"/>
          <w:sz w:val="24"/>
          <w:szCs w:val="24"/>
        </w:rPr>
        <w:t>es</w:t>
      </w:r>
      <w:r w:rsidRPr="001E763E">
        <w:rPr>
          <w:rFonts w:ascii="Garamond" w:hAnsi="Garamond"/>
          <w:color w:val="000000" w:themeColor="text1"/>
          <w:sz w:val="24"/>
          <w:szCs w:val="24"/>
        </w:rPr>
        <w:t xml:space="preserve"> </w:t>
      </w:r>
      <w:r w:rsidRPr="001E763E">
        <w:rPr>
          <w:rFonts w:ascii="Garamond" w:hAnsi="Garamond"/>
          <w:sz w:val="24"/>
          <w:szCs w:val="24"/>
        </w:rPr>
        <w:t>ces déplacements, ces rencontres et ces installations dans l’</w:t>
      </w:r>
      <w:r w:rsidR="006C70B4" w:rsidRPr="001E763E">
        <w:rPr>
          <w:rFonts w:ascii="Garamond" w:hAnsi="Garamond"/>
          <w:sz w:val="24"/>
          <w:szCs w:val="24"/>
        </w:rPr>
        <w:t>Î</w:t>
      </w:r>
      <w:r w:rsidRPr="001E763E">
        <w:rPr>
          <w:rFonts w:ascii="Garamond" w:hAnsi="Garamond"/>
          <w:sz w:val="24"/>
          <w:szCs w:val="24"/>
        </w:rPr>
        <w:t>le, d’écrivains qui d’Hemingway à René Depestre –entre autres- furent nombreux</w:t>
      </w:r>
      <w:r w:rsidR="00605E42" w:rsidRPr="001E763E">
        <w:rPr>
          <w:rFonts w:ascii="Garamond" w:hAnsi="Garamond"/>
          <w:sz w:val="24"/>
          <w:szCs w:val="24"/>
        </w:rPr>
        <w:t xml:space="preserve"> ; ou ceux qui, venant d’ailleurs, fréquentèrent la Casa de las </w:t>
      </w:r>
      <w:proofErr w:type="spellStart"/>
      <w:r w:rsidR="00605E42" w:rsidRPr="001E763E">
        <w:rPr>
          <w:rFonts w:ascii="Garamond" w:hAnsi="Garamond"/>
          <w:sz w:val="24"/>
          <w:szCs w:val="24"/>
        </w:rPr>
        <w:t>Américas</w:t>
      </w:r>
      <w:proofErr w:type="spellEnd"/>
      <w:r w:rsidRPr="001E763E">
        <w:rPr>
          <w:rFonts w:ascii="Garamond" w:hAnsi="Garamond"/>
          <w:sz w:val="24"/>
          <w:szCs w:val="24"/>
        </w:rPr>
        <w:t>. Et le point de vue des femmes sera privilégié (genre, histoire et « </w:t>
      </w:r>
      <w:r w:rsidRPr="001E763E">
        <w:rPr>
          <w:rFonts w:ascii="Garamond" w:hAnsi="Garamond"/>
          <w:i/>
          <w:sz w:val="24"/>
          <w:szCs w:val="24"/>
        </w:rPr>
        <w:t>races</w:t>
      </w:r>
      <w:r w:rsidRPr="001E763E">
        <w:rPr>
          <w:rFonts w:ascii="Garamond" w:hAnsi="Garamond"/>
          <w:sz w:val="24"/>
          <w:szCs w:val="24"/>
        </w:rPr>
        <w:t> », féminismes), en tant qu’écrivaines ou en tant que militantes politiques et/ou féministes (Julia de Burgos (Porto Rico),</w:t>
      </w:r>
      <w:r w:rsidRPr="001E763E">
        <w:rPr>
          <w:rFonts w:ascii="Garamond" w:hAnsi="Garamond"/>
          <w:color w:val="FF6600"/>
          <w:sz w:val="24"/>
          <w:szCs w:val="24"/>
        </w:rPr>
        <w:t xml:space="preserve"> </w:t>
      </w:r>
      <w:proofErr w:type="spellStart"/>
      <w:r w:rsidRPr="001E763E">
        <w:rPr>
          <w:rFonts w:ascii="Garamond" w:hAnsi="Garamond"/>
          <w:color w:val="000000" w:themeColor="text1"/>
          <w:sz w:val="24"/>
          <w:szCs w:val="24"/>
        </w:rPr>
        <w:t>C</w:t>
      </w:r>
      <w:r w:rsidR="006C70B4" w:rsidRPr="001E763E">
        <w:rPr>
          <w:rFonts w:ascii="Garamond" w:hAnsi="Garamond"/>
          <w:color w:val="000000" w:themeColor="text1"/>
          <w:sz w:val="24"/>
          <w:szCs w:val="24"/>
        </w:rPr>
        <w:t>amila</w:t>
      </w:r>
      <w:proofErr w:type="spellEnd"/>
      <w:r w:rsidRPr="001E763E">
        <w:rPr>
          <w:rFonts w:ascii="Garamond" w:hAnsi="Garamond"/>
          <w:sz w:val="24"/>
          <w:szCs w:val="24"/>
        </w:rPr>
        <w:t xml:space="preserve"> </w:t>
      </w:r>
      <w:proofErr w:type="spellStart"/>
      <w:r w:rsidRPr="001E763E">
        <w:rPr>
          <w:rFonts w:ascii="Garamond" w:hAnsi="Garamond"/>
          <w:sz w:val="24"/>
          <w:szCs w:val="24"/>
        </w:rPr>
        <w:t>Henríquez</w:t>
      </w:r>
      <w:proofErr w:type="spellEnd"/>
      <w:r w:rsidRPr="001E763E">
        <w:rPr>
          <w:rFonts w:ascii="Garamond" w:hAnsi="Garamond"/>
          <w:sz w:val="24"/>
          <w:szCs w:val="24"/>
        </w:rPr>
        <w:t xml:space="preserve"> </w:t>
      </w:r>
      <w:proofErr w:type="spellStart"/>
      <w:r w:rsidRPr="001E763E">
        <w:rPr>
          <w:rFonts w:ascii="Garamond" w:hAnsi="Garamond"/>
          <w:sz w:val="24"/>
          <w:szCs w:val="24"/>
        </w:rPr>
        <w:t>Ureña</w:t>
      </w:r>
      <w:proofErr w:type="spellEnd"/>
      <w:r w:rsidRPr="001E763E">
        <w:rPr>
          <w:rFonts w:ascii="Garamond" w:hAnsi="Garamond"/>
          <w:sz w:val="24"/>
          <w:szCs w:val="24"/>
        </w:rPr>
        <w:t xml:space="preserve"> (République dominicaine), Angela Davis (Californie-USA), Lourdes </w:t>
      </w:r>
      <w:proofErr w:type="spellStart"/>
      <w:r w:rsidRPr="001E763E">
        <w:rPr>
          <w:rFonts w:ascii="Garamond" w:hAnsi="Garamond"/>
          <w:sz w:val="24"/>
          <w:szCs w:val="24"/>
        </w:rPr>
        <w:t>Casal</w:t>
      </w:r>
      <w:proofErr w:type="spellEnd"/>
      <w:r w:rsidRPr="001E763E">
        <w:rPr>
          <w:rFonts w:ascii="Garamond" w:hAnsi="Garamond"/>
          <w:sz w:val="24"/>
          <w:szCs w:val="24"/>
        </w:rPr>
        <w:t xml:space="preserve"> (New York), </w:t>
      </w:r>
      <w:proofErr w:type="spellStart"/>
      <w:r w:rsidRPr="001E763E">
        <w:rPr>
          <w:rFonts w:ascii="Garamond" w:hAnsi="Garamond"/>
          <w:sz w:val="24"/>
          <w:szCs w:val="24"/>
        </w:rPr>
        <w:t>Aïtana</w:t>
      </w:r>
      <w:proofErr w:type="spellEnd"/>
      <w:r w:rsidRPr="001E763E">
        <w:rPr>
          <w:rFonts w:ascii="Garamond" w:hAnsi="Garamond"/>
          <w:sz w:val="24"/>
          <w:szCs w:val="24"/>
        </w:rPr>
        <w:t xml:space="preserve"> Alberti (Espagne), </w:t>
      </w:r>
      <w:r w:rsidR="006C70B4" w:rsidRPr="001E763E">
        <w:rPr>
          <w:rFonts w:ascii="Garamond" w:hAnsi="Garamond"/>
          <w:sz w:val="24"/>
          <w:szCs w:val="24"/>
        </w:rPr>
        <w:t>ou les relations qu</w:t>
      </w:r>
      <w:r w:rsidR="00262EB8" w:rsidRPr="001E763E">
        <w:rPr>
          <w:rFonts w:ascii="Garamond" w:hAnsi="Garamond"/>
          <w:sz w:val="24"/>
          <w:szCs w:val="24"/>
        </w:rPr>
        <w:t xml:space="preserve">e purent </w:t>
      </w:r>
      <w:r w:rsidR="006C70B4" w:rsidRPr="001E763E">
        <w:rPr>
          <w:rFonts w:ascii="Garamond" w:hAnsi="Garamond"/>
          <w:sz w:val="24"/>
          <w:szCs w:val="24"/>
        </w:rPr>
        <w:t xml:space="preserve">entretenir avec l’Île Ana Lydia Vega (Porto Rico), </w:t>
      </w:r>
      <w:r w:rsidRPr="001E763E">
        <w:rPr>
          <w:rFonts w:ascii="Garamond" w:hAnsi="Garamond"/>
          <w:color w:val="000000" w:themeColor="text1"/>
          <w:sz w:val="24"/>
          <w:szCs w:val="24"/>
        </w:rPr>
        <w:t xml:space="preserve">Juana María </w:t>
      </w:r>
      <w:proofErr w:type="spellStart"/>
      <w:r w:rsidRPr="001E763E">
        <w:rPr>
          <w:rFonts w:ascii="Garamond" w:hAnsi="Garamond"/>
          <w:sz w:val="24"/>
          <w:szCs w:val="24"/>
        </w:rPr>
        <w:t>Cordones</w:t>
      </w:r>
      <w:proofErr w:type="spellEnd"/>
      <w:r w:rsidRPr="001E763E">
        <w:rPr>
          <w:rFonts w:ascii="Garamond" w:hAnsi="Garamond"/>
          <w:sz w:val="24"/>
          <w:szCs w:val="24"/>
        </w:rPr>
        <w:t xml:space="preserve">-Cook (Uruguay-USA), Maryse Condé (Caraïbe </w:t>
      </w:r>
      <w:r w:rsidR="001E763E" w:rsidRPr="001E763E">
        <w:rPr>
          <w:rFonts w:ascii="Garamond" w:hAnsi="Garamond"/>
          <w:sz w:val="24"/>
          <w:szCs w:val="24"/>
        </w:rPr>
        <w:t>francophone</w:t>
      </w:r>
      <w:r w:rsidRPr="001E763E">
        <w:rPr>
          <w:rFonts w:ascii="Garamond" w:hAnsi="Garamond"/>
          <w:sz w:val="24"/>
          <w:szCs w:val="24"/>
        </w:rPr>
        <w:t>). Il conviendra aussi d’observer les retours à Cuba d'</w:t>
      </w:r>
      <w:r w:rsidRPr="001E763E">
        <w:rPr>
          <w:rFonts w:ascii="Garamond" w:hAnsi="Garamond"/>
          <w:i/>
          <w:sz w:val="24"/>
          <w:szCs w:val="24"/>
        </w:rPr>
        <w:t>intercontinentaux</w:t>
      </w:r>
      <w:r w:rsidRPr="001E763E">
        <w:rPr>
          <w:rFonts w:ascii="Garamond" w:hAnsi="Garamond"/>
          <w:sz w:val="24"/>
          <w:szCs w:val="24"/>
        </w:rPr>
        <w:t>, entre</w:t>
      </w:r>
      <w:r w:rsidRPr="00B87FDD">
        <w:rPr>
          <w:rFonts w:ascii="Garamond" w:hAnsi="Garamond"/>
          <w:sz w:val="24"/>
          <w:szCs w:val="24"/>
        </w:rPr>
        <w:t xml:space="preserve"> Amérique Nord-Sud et aussi Europe</w:t>
      </w:r>
      <w:r w:rsidRPr="00CE0169">
        <w:rPr>
          <w:rFonts w:ascii="Garamond" w:hAnsi="Garamond"/>
          <w:sz w:val="24"/>
          <w:szCs w:val="24"/>
        </w:rPr>
        <w:t>, afin d</w:t>
      </w:r>
      <w:r w:rsidRPr="00B87FDD">
        <w:rPr>
          <w:rFonts w:ascii="Garamond" w:hAnsi="Garamond"/>
          <w:sz w:val="24"/>
          <w:szCs w:val="24"/>
        </w:rPr>
        <w:t>'illustrer un dialogue intertextuel et interculturel depuis la Caraïbe, avec des f</w:t>
      </w:r>
      <w:r w:rsidR="003E59DA">
        <w:rPr>
          <w:rFonts w:ascii="Garamond" w:hAnsi="Garamond"/>
          <w:sz w:val="24"/>
          <w:szCs w:val="24"/>
        </w:rPr>
        <w:t>igures (</w:t>
      </w:r>
      <w:r w:rsidRPr="00B87FDD">
        <w:rPr>
          <w:rFonts w:ascii="Garamond" w:hAnsi="Garamond"/>
          <w:sz w:val="24"/>
          <w:szCs w:val="24"/>
        </w:rPr>
        <w:t>féminines) du monde littéraire et intellectuel auxquelles elle</w:t>
      </w:r>
      <w:r w:rsidRPr="00CE0169">
        <w:rPr>
          <w:rFonts w:ascii="Garamond" w:hAnsi="Garamond"/>
          <w:sz w:val="24"/>
          <w:szCs w:val="24"/>
        </w:rPr>
        <w:t>s ont aussi</w:t>
      </w:r>
      <w:r w:rsidRPr="00B87FDD">
        <w:rPr>
          <w:rFonts w:ascii="Garamond" w:hAnsi="Garamond"/>
          <w:sz w:val="24"/>
          <w:szCs w:val="24"/>
        </w:rPr>
        <w:t xml:space="preserve"> rendu </w:t>
      </w:r>
      <w:r w:rsidR="006C70B4" w:rsidRPr="00B87FDD">
        <w:rPr>
          <w:rFonts w:ascii="Garamond" w:hAnsi="Garamond"/>
          <w:sz w:val="24"/>
          <w:szCs w:val="24"/>
        </w:rPr>
        <w:t>hommage</w:t>
      </w:r>
      <w:r w:rsidR="003E59DA">
        <w:rPr>
          <w:rFonts w:ascii="Garamond" w:hAnsi="Garamond"/>
          <w:sz w:val="24"/>
          <w:szCs w:val="24"/>
        </w:rPr>
        <w:t xml:space="preserve">. </w:t>
      </w:r>
      <w:r w:rsidR="003E59DA" w:rsidRPr="003E59DA">
        <w:rPr>
          <w:rFonts w:ascii="Garamond" w:hAnsi="Garamond"/>
          <w:color w:val="000000" w:themeColor="text1"/>
          <w:sz w:val="24"/>
          <w:szCs w:val="24"/>
        </w:rPr>
        <w:t xml:space="preserve">Elles </w:t>
      </w:r>
      <w:r w:rsidRPr="003E59DA">
        <w:rPr>
          <w:rFonts w:ascii="Garamond" w:hAnsi="Garamond"/>
          <w:color w:val="000000" w:themeColor="text1"/>
          <w:sz w:val="24"/>
          <w:szCs w:val="24"/>
        </w:rPr>
        <w:t>illustre</w:t>
      </w:r>
      <w:r w:rsidR="003E59DA" w:rsidRPr="003E59DA">
        <w:rPr>
          <w:rFonts w:ascii="Garamond" w:hAnsi="Garamond"/>
          <w:color w:val="000000" w:themeColor="text1"/>
          <w:sz w:val="24"/>
          <w:szCs w:val="24"/>
        </w:rPr>
        <w:t>nt</w:t>
      </w:r>
      <w:r w:rsidRPr="003E59DA">
        <w:rPr>
          <w:rFonts w:ascii="Garamond" w:hAnsi="Garamond"/>
          <w:color w:val="000000" w:themeColor="text1"/>
          <w:sz w:val="24"/>
          <w:szCs w:val="24"/>
        </w:rPr>
        <w:t xml:space="preserve"> des périodes actives de l'histoire </w:t>
      </w:r>
      <w:r w:rsidRPr="00B87FDD">
        <w:rPr>
          <w:rFonts w:ascii="Garamond" w:hAnsi="Garamond"/>
          <w:sz w:val="24"/>
          <w:szCs w:val="24"/>
        </w:rPr>
        <w:t xml:space="preserve">des idées postcoloniales à Cuba (des avant-gardes à la Révolution) et des représentations décentrées (de </w:t>
      </w:r>
      <w:r w:rsidRPr="00CE0169">
        <w:rPr>
          <w:rFonts w:ascii="Garamond" w:hAnsi="Garamond"/>
          <w:sz w:val="24"/>
          <w:szCs w:val="24"/>
        </w:rPr>
        <w:t>l’</w:t>
      </w:r>
      <w:r w:rsidRPr="00B87FDD">
        <w:rPr>
          <w:rFonts w:ascii="Garamond" w:hAnsi="Garamond"/>
          <w:sz w:val="24"/>
          <w:szCs w:val="24"/>
        </w:rPr>
        <w:t xml:space="preserve">Europe ou des </w:t>
      </w:r>
      <w:r w:rsidRPr="00CE0169">
        <w:rPr>
          <w:rFonts w:ascii="Garamond" w:hAnsi="Garamond"/>
          <w:sz w:val="24"/>
          <w:szCs w:val="24"/>
        </w:rPr>
        <w:t>États-Unis)</w:t>
      </w:r>
      <w:r w:rsidRPr="00B87FDD">
        <w:rPr>
          <w:rFonts w:ascii="Garamond" w:hAnsi="Garamond"/>
          <w:sz w:val="24"/>
          <w:szCs w:val="24"/>
        </w:rPr>
        <w:t>.</w:t>
      </w:r>
    </w:p>
    <w:p w:rsidR="00FA697C" w:rsidRPr="00CE0169" w:rsidRDefault="00FA697C" w:rsidP="00FA697C">
      <w:pPr>
        <w:jc w:val="center"/>
        <w:rPr>
          <w:rFonts w:ascii="Garamond" w:hAnsi="Garamond"/>
          <w:sz w:val="24"/>
          <w:szCs w:val="24"/>
        </w:rPr>
      </w:pPr>
      <w:r w:rsidRPr="00CE0169">
        <w:rPr>
          <w:rFonts w:ascii="Garamond" w:hAnsi="Garamond"/>
          <w:sz w:val="24"/>
          <w:szCs w:val="24"/>
        </w:rPr>
        <w:t>*</w:t>
      </w:r>
    </w:p>
    <w:p w:rsidR="00FA697C" w:rsidRDefault="00FA697C" w:rsidP="00FA697C">
      <w:pPr>
        <w:spacing w:after="120"/>
        <w:jc w:val="both"/>
        <w:rPr>
          <w:rFonts w:ascii="Garamond" w:hAnsi="Garamond"/>
          <w:sz w:val="24"/>
          <w:szCs w:val="24"/>
        </w:rPr>
      </w:pPr>
      <w:r>
        <w:rPr>
          <w:rFonts w:ascii="Garamond" w:hAnsi="Garamond"/>
          <w:sz w:val="24"/>
          <w:szCs w:val="24"/>
        </w:rPr>
        <w:t xml:space="preserve">Ce colloque s’inscrit à la fois dans une perspective transaméricaine (Cuba – Caraïbe – États-Unis - Amérique </w:t>
      </w:r>
      <w:r w:rsidR="003E59DA">
        <w:rPr>
          <w:rFonts w:ascii="Garamond" w:hAnsi="Garamond"/>
          <w:sz w:val="24"/>
          <w:szCs w:val="24"/>
        </w:rPr>
        <w:t>latine), dans les recherches de l’équipe</w:t>
      </w:r>
      <w:r w:rsidRPr="00657A88">
        <w:rPr>
          <w:rFonts w:ascii="Garamond" w:hAnsi="Garamond"/>
          <w:color w:val="FF6600"/>
          <w:sz w:val="24"/>
          <w:szCs w:val="24"/>
        </w:rPr>
        <w:t xml:space="preserve"> </w:t>
      </w:r>
      <w:r>
        <w:rPr>
          <w:rFonts w:ascii="Garamond" w:hAnsi="Garamond"/>
          <w:sz w:val="24"/>
          <w:szCs w:val="24"/>
        </w:rPr>
        <w:t xml:space="preserve">LCE-EA 1853 (Université Lumière - Lyon 2) </w:t>
      </w:r>
      <w:r w:rsidRPr="00605E42">
        <w:rPr>
          <w:rFonts w:ascii="Garamond" w:hAnsi="Garamond"/>
          <w:color w:val="000000" w:themeColor="text1"/>
          <w:sz w:val="24"/>
          <w:szCs w:val="24"/>
        </w:rPr>
        <w:t>sur le thème du déplacement, du Laboratoire Déplacements, Identités, Regards, Ecritures (DI</w:t>
      </w:r>
      <w:r w:rsidRPr="00954DA5">
        <w:rPr>
          <w:rFonts w:ascii="Garamond" w:hAnsi="Garamond"/>
          <w:sz w:val="24"/>
          <w:szCs w:val="24"/>
        </w:rPr>
        <w:t>RE</w:t>
      </w:r>
      <w:r>
        <w:rPr>
          <w:rFonts w:ascii="Garamond" w:hAnsi="Garamond"/>
          <w:sz w:val="24"/>
          <w:szCs w:val="24"/>
        </w:rPr>
        <w:t xml:space="preserve">) </w:t>
      </w:r>
      <w:r w:rsidRPr="00954DA5">
        <w:rPr>
          <w:rFonts w:ascii="Garamond" w:hAnsi="Garamond"/>
          <w:sz w:val="24"/>
          <w:szCs w:val="24"/>
        </w:rPr>
        <w:t xml:space="preserve">(Université de La Réunion), </w:t>
      </w:r>
      <w:r>
        <w:rPr>
          <w:rFonts w:ascii="Garamond" w:hAnsi="Garamond"/>
          <w:sz w:val="24"/>
          <w:szCs w:val="24"/>
        </w:rPr>
        <w:t xml:space="preserve">et les travaux développés par le </w:t>
      </w:r>
      <w:r w:rsidRPr="00033670">
        <w:rPr>
          <w:rFonts w:ascii="Garamond" w:hAnsi="Garamond"/>
          <w:sz w:val="24"/>
          <w:szCs w:val="24"/>
        </w:rPr>
        <w:t>Groupe de Recherche Interdisciplinaire sur les Antilles Hispaniques et l'Amérique Latine</w:t>
      </w:r>
      <w:r>
        <w:rPr>
          <w:rFonts w:ascii="Garamond" w:hAnsi="Garamond"/>
          <w:sz w:val="24"/>
          <w:szCs w:val="24"/>
        </w:rPr>
        <w:t xml:space="preserve"> (GRIAHAL), </w:t>
      </w:r>
      <w:r w:rsidRPr="004C55A0">
        <w:rPr>
          <w:rFonts w:ascii="Garamond" w:hAnsi="Garamond"/>
          <w:sz w:val="24"/>
          <w:szCs w:val="24"/>
        </w:rPr>
        <w:t>axe Caraïbe du Centre d'Histoire Culturelle des Sociétés Contemporaines (Université de Versailles Saint-Quentin-en-Yvelines).</w:t>
      </w:r>
    </w:p>
    <w:p w:rsidR="00FA697C" w:rsidRDefault="00FA697C" w:rsidP="00FA697C">
      <w:pPr>
        <w:jc w:val="both"/>
        <w:rPr>
          <w:rFonts w:ascii="Garamond" w:hAnsi="Garamond"/>
          <w:sz w:val="24"/>
          <w:szCs w:val="24"/>
        </w:rPr>
      </w:pPr>
      <w:r>
        <w:rPr>
          <w:rFonts w:ascii="Garamond" w:hAnsi="Garamond"/>
          <w:sz w:val="24"/>
          <w:szCs w:val="24"/>
        </w:rPr>
        <w:t xml:space="preserve">Toutes les propositions concernant Cuba, et en relation avec celle-ci et même </w:t>
      </w:r>
      <w:r w:rsidRPr="001E763E">
        <w:rPr>
          <w:rFonts w:ascii="Garamond" w:hAnsi="Garamond"/>
          <w:color w:val="000000" w:themeColor="text1"/>
          <w:sz w:val="24"/>
          <w:szCs w:val="24"/>
        </w:rPr>
        <w:t>depuis des entités extérieures à l’Amérique latine, de la Caraïbe, d’Europe, des États-Unis</w:t>
      </w:r>
      <w:r w:rsidR="003E59DA" w:rsidRPr="001E763E">
        <w:rPr>
          <w:rFonts w:ascii="Garamond" w:hAnsi="Garamond"/>
          <w:color w:val="000000" w:themeColor="text1"/>
          <w:sz w:val="24"/>
          <w:szCs w:val="24"/>
        </w:rPr>
        <w:t xml:space="preserve">, d’Afrique </w:t>
      </w:r>
      <w:r w:rsidRPr="001E763E">
        <w:rPr>
          <w:rFonts w:ascii="Garamond" w:hAnsi="Garamond"/>
          <w:color w:val="000000" w:themeColor="text1"/>
          <w:sz w:val="24"/>
          <w:szCs w:val="24"/>
        </w:rPr>
        <w:t xml:space="preserve">et d’Orient, sont les bienvenues et, dans un esprit d’interrelation, seront examinées avec attention par </w:t>
      </w:r>
      <w:r>
        <w:rPr>
          <w:rFonts w:ascii="Garamond" w:hAnsi="Garamond"/>
          <w:sz w:val="24"/>
          <w:szCs w:val="24"/>
        </w:rPr>
        <w:t>le Comité organisateur.</w:t>
      </w:r>
    </w:p>
    <w:p w:rsidR="00FA697C" w:rsidRDefault="00FA697C" w:rsidP="00FA697C">
      <w:pPr>
        <w:jc w:val="both"/>
        <w:rPr>
          <w:rFonts w:ascii="Garamond" w:hAnsi="Garamond"/>
          <w:sz w:val="24"/>
          <w:szCs w:val="24"/>
        </w:rPr>
      </w:pPr>
      <w:r>
        <w:rPr>
          <w:rFonts w:ascii="Garamond" w:hAnsi="Garamond"/>
          <w:sz w:val="24"/>
          <w:szCs w:val="24"/>
        </w:rPr>
        <w:t>Dans un second temps, les articles</w:t>
      </w:r>
      <w:r w:rsidR="00D80BFB">
        <w:rPr>
          <w:rFonts w:ascii="Garamond" w:hAnsi="Garamond"/>
          <w:sz w:val="24"/>
          <w:szCs w:val="24"/>
        </w:rPr>
        <w:t xml:space="preserve"> – exclusivement les inédits -</w:t>
      </w:r>
      <w:r>
        <w:rPr>
          <w:rFonts w:ascii="Garamond" w:hAnsi="Garamond"/>
          <w:sz w:val="24"/>
          <w:szCs w:val="24"/>
        </w:rPr>
        <w:t xml:space="preserve"> retenus par le Comité scientifique pourront faire l’objet d’un ouvrage produit au sein des publications de l’université de Lyon 2.</w:t>
      </w:r>
    </w:p>
    <w:p w:rsidR="00FA697C" w:rsidRPr="00AE0411" w:rsidRDefault="00FA697C" w:rsidP="00FA697C">
      <w:pPr>
        <w:jc w:val="both"/>
        <w:rPr>
          <w:rFonts w:ascii="Garamond" w:hAnsi="Garamond"/>
          <w:sz w:val="24"/>
          <w:szCs w:val="24"/>
        </w:rPr>
      </w:pPr>
      <w:r>
        <w:rPr>
          <w:rFonts w:ascii="Garamond" w:hAnsi="Garamond"/>
          <w:sz w:val="24"/>
          <w:szCs w:val="24"/>
        </w:rPr>
        <w:t xml:space="preserve">Le </w:t>
      </w:r>
      <w:r w:rsidRPr="00AE0411">
        <w:rPr>
          <w:rFonts w:ascii="Garamond" w:hAnsi="Garamond"/>
          <w:sz w:val="24"/>
          <w:szCs w:val="24"/>
        </w:rPr>
        <w:t>Comité organisateur :</w:t>
      </w:r>
    </w:p>
    <w:p w:rsidR="00FA697C" w:rsidRDefault="00FA697C" w:rsidP="00FA697C">
      <w:pPr>
        <w:jc w:val="right"/>
        <w:rPr>
          <w:rFonts w:ascii="Garamond" w:hAnsi="Garamond"/>
          <w:sz w:val="20"/>
          <w:szCs w:val="20"/>
        </w:rPr>
      </w:pPr>
      <w:r w:rsidRPr="00AE0411">
        <w:rPr>
          <w:rFonts w:ascii="Garamond" w:hAnsi="Garamond"/>
          <w:sz w:val="20"/>
          <w:szCs w:val="20"/>
        </w:rPr>
        <w:t>Alvar DE LA LLOSA, Sylvie BOUFFARTIGUE, Sandra HERNANDEZ, Sa</w:t>
      </w:r>
      <w:r>
        <w:rPr>
          <w:rFonts w:ascii="Garamond" w:hAnsi="Garamond"/>
          <w:sz w:val="20"/>
          <w:szCs w:val="20"/>
        </w:rPr>
        <w:t>lim</w:t>
      </w:r>
      <w:r w:rsidRPr="00AE0411">
        <w:rPr>
          <w:rFonts w:ascii="Garamond" w:hAnsi="Garamond"/>
          <w:sz w:val="20"/>
          <w:szCs w:val="20"/>
        </w:rPr>
        <w:t xml:space="preserve"> LAMRANI</w:t>
      </w:r>
    </w:p>
    <w:p w:rsidR="00FA697C" w:rsidRPr="00624259" w:rsidRDefault="00FA697C" w:rsidP="00FA697C">
      <w:pPr>
        <w:jc w:val="both"/>
        <w:rPr>
          <w:rFonts w:ascii="Garamond" w:hAnsi="Garamond"/>
          <w:sz w:val="24"/>
          <w:szCs w:val="24"/>
        </w:rPr>
      </w:pPr>
      <w:r w:rsidRPr="00624259">
        <w:rPr>
          <w:rFonts w:ascii="Garamond" w:hAnsi="Garamond"/>
          <w:sz w:val="24"/>
          <w:szCs w:val="24"/>
        </w:rPr>
        <w:t>Comité scientifique :</w:t>
      </w:r>
    </w:p>
    <w:p w:rsidR="00FA697C" w:rsidRPr="00624259" w:rsidRDefault="00FA697C" w:rsidP="00FA697C">
      <w:pPr>
        <w:shd w:val="clear" w:color="auto" w:fill="FFFFFF"/>
        <w:spacing w:after="0" w:line="240" w:lineRule="auto"/>
        <w:ind w:left="851"/>
        <w:rPr>
          <w:rFonts w:ascii="Garamond" w:hAnsi="Garamond"/>
          <w:sz w:val="24"/>
          <w:szCs w:val="24"/>
        </w:rPr>
      </w:pPr>
      <w:r w:rsidRPr="00624259">
        <w:rPr>
          <w:rFonts w:ascii="Garamond" w:hAnsi="Garamond"/>
          <w:sz w:val="24"/>
          <w:szCs w:val="24"/>
        </w:rPr>
        <w:t xml:space="preserve">Luisa </w:t>
      </w:r>
      <w:proofErr w:type="spellStart"/>
      <w:r w:rsidRPr="00624259">
        <w:rPr>
          <w:rFonts w:ascii="Garamond" w:hAnsi="Garamond"/>
          <w:sz w:val="24"/>
          <w:szCs w:val="24"/>
        </w:rPr>
        <w:t>Campuzano</w:t>
      </w:r>
      <w:proofErr w:type="spellEnd"/>
      <w:r w:rsidRPr="00624259">
        <w:rPr>
          <w:rFonts w:ascii="Garamond" w:hAnsi="Garamond"/>
          <w:sz w:val="24"/>
          <w:szCs w:val="24"/>
        </w:rPr>
        <w:t xml:space="preserve"> (</w:t>
      </w:r>
      <w:proofErr w:type="spellStart"/>
      <w:r w:rsidRPr="00624259">
        <w:rPr>
          <w:rFonts w:ascii="Garamond" w:hAnsi="Garamond"/>
          <w:sz w:val="24"/>
          <w:szCs w:val="24"/>
        </w:rPr>
        <w:t>univ</w:t>
      </w:r>
      <w:proofErr w:type="spellEnd"/>
      <w:r w:rsidRPr="00624259">
        <w:rPr>
          <w:rFonts w:ascii="Garamond" w:hAnsi="Garamond"/>
          <w:sz w:val="24"/>
          <w:szCs w:val="24"/>
        </w:rPr>
        <w:t>. de La Havane)</w:t>
      </w:r>
    </w:p>
    <w:p w:rsidR="00FA697C" w:rsidRPr="00624259" w:rsidRDefault="00FA697C" w:rsidP="00FA697C">
      <w:pPr>
        <w:shd w:val="clear" w:color="auto" w:fill="FFFFFF"/>
        <w:spacing w:after="0" w:line="240" w:lineRule="auto"/>
        <w:ind w:left="851"/>
        <w:rPr>
          <w:rFonts w:ascii="Garamond" w:hAnsi="Garamond"/>
          <w:sz w:val="24"/>
          <w:szCs w:val="24"/>
        </w:rPr>
      </w:pPr>
      <w:r w:rsidRPr="00624259">
        <w:rPr>
          <w:rFonts w:ascii="Garamond" w:hAnsi="Garamond"/>
          <w:sz w:val="24"/>
          <w:szCs w:val="24"/>
        </w:rPr>
        <w:t xml:space="preserve">Ana </w:t>
      </w:r>
      <w:proofErr w:type="spellStart"/>
      <w:r w:rsidRPr="00624259">
        <w:rPr>
          <w:rFonts w:ascii="Garamond" w:hAnsi="Garamond"/>
          <w:sz w:val="24"/>
          <w:szCs w:val="24"/>
        </w:rPr>
        <w:t>Cairo</w:t>
      </w:r>
      <w:proofErr w:type="spellEnd"/>
      <w:r w:rsidRPr="00624259">
        <w:rPr>
          <w:rFonts w:ascii="Garamond" w:hAnsi="Garamond"/>
          <w:sz w:val="24"/>
          <w:szCs w:val="24"/>
        </w:rPr>
        <w:t xml:space="preserve"> (</w:t>
      </w:r>
      <w:proofErr w:type="spellStart"/>
      <w:r w:rsidRPr="00624259">
        <w:rPr>
          <w:rFonts w:ascii="Garamond" w:hAnsi="Garamond"/>
          <w:sz w:val="24"/>
          <w:szCs w:val="24"/>
        </w:rPr>
        <w:t>univ</w:t>
      </w:r>
      <w:proofErr w:type="spellEnd"/>
      <w:r w:rsidRPr="00624259">
        <w:rPr>
          <w:rFonts w:ascii="Garamond" w:hAnsi="Garamond"/>
          <w:sz w:val="24"/>
          <w:szCs w:val="24"/>
        </w:rPr>
        <w:t>. de La Havane)</w:t>
      </w:r>
    </w:p>
    <w:p w:rsidR="00FA751C" w:rsidRPr="00BD30AE" w:rsidRDefault="00FA751C" w:rsidP="00FA751C">
      <w:pPr>
        <w:spacing w:after="0" w:line="240" w:lineRule="auto"/>
        <w:ind w:left="851"/>
        <w:jc w:val="both"/>
        <w:rPr>
          <w:rFonts w:ascii="Garamond" w:hAnsi="Garamond"/>
          <w:sz w:val="24"/>
          <w:szCs w:val="24"/>
        </w:rPr>
      </w:pPr>
      <w:r w:rsidRPr="00BD30AE">
        <w:rPr>
          <w:rFonts w:ascii="Garamond" w:hAnsi="Garamond"/>
          <w:sz w:val="24"/>
          <w:szCs w:val="24"/>
        </w:rPr>
        <w:t xml:space="preserve">Piero </w:t>
      </w:r>
      <w:proofErr w:type="spellStart"/>
      <w:r w:rsidRPr="00BD30AE">
        <w:rPr>
          <w:rFonts w:ascii="Garamond" w:hAnsi="Garamond"/>
          <w:sz w:val="24"/>
          <w:szCs w:val="24"/>
        </w:rPr>
        <w:t>Gleijeses</w:t>
      </w:r>
      <w:proofErr w:type="spellEnd"/>
      <w:r w:rsidRPr="00BD30AE">
        <w:rPr>
          <w:rFonts w:ascii="Garamond" w:hAnsi="Garamond"/>
          <w:sz w:val="24"/>
          <w:szCs w:val="24"/>
        </w:rPr>
        <w:t xml:space="preserve"> (Johns Hopkins </w:t>
      </w:r>
      <w:proofErr w:type="spellStart"/>
      <w:r w:rsidRPr="00BD30AE">
        <w:rPr>
          <w:rFonts w:ascii="Garamond" w:hAnsi="Garamond"/>
          <w:sz w:val="24"/>
          <w:szCs w:val="24"/>
        </w:rPr>
        <w:t>University</w:t>
      </w:r>
      <w:proofErr w:type="spellEnd"/>
      <w:r w:rsidRPr="00BD30AE">
        <w:rPr>
          <w:rFonts w:ascii="Garamond" w:hAnsi="Garamond"/>
          <w:sz w:val="24"/>
          <w:szCs w:val="24"/>
        </w:rPr>
        <w:t xml:space="preserve"> – Baltimore, Maryland)</w:t>
      </w:r>
    </w:p>
    <w:p w:rsidR="00FA751C" w:rsidRPr="00F27929" w:rsidRDefault="00FA751C" w:rsidP="00FA751C">
      <w:pPr>
        <w:spacing w:after="0" w:line="240" w:lineRule="auto"/>
        <w:ind w:left="851"/>
        <w:jc w:val="both"/>
        <w:rPr>
          <w:rFonts w:ascii="Garamond" w:hAnsi="Garamond"/>
          <w:sz w:val="24"/>
          <w:szCs w:val="24"/>
          <w:lang w:val="es-ES"/>
        </w:rPr>
      </w:pPr>
      <w:r w:rsidRPr="00F27929">
        <w:rPr>
          <w:rFonts w:ascii="Garamond" w:hAnsi="Garamond"/>
          <w:sz w:val="24"/>
          <w:szCs w:val="24"/>
          <w:lang w:val="es-ES"/>
        </w:rPr>
        <w:t xml:space="preserve">Consuelo Naranjo </w:t>
      </w:r>
      <w:proofErr w:type="spellStart"/>
      <w:r w:rsidRPr="00F27929">
        <w:rPr>
          <w:rFonts w:ascii="Garamond" w:hAnsi="Garamond"/>
          <w:sz w:val="24"/>
          <w:szCs w:val="24"/>
          <w:lang w:val="es-ES"/>
        </w:rPr>
        <w:t>Orovio</w:t>
      </w:r>
      <w:proofErr w:type="spellEnd"/>
      <w:r w:rsidRPr="00F27929">
        <w:rPr>
          <w:rFonts w:ascii="Garamond" w:hAnsi="Garamond"/>
          <w:sz w:val="24"/>
          <w:szCs w:val="24"/>
          <w:lang w:val="es-ES"/>
        </w:rPr>
        <w:t xml:space="preserve"> (C</w:t>
      </w:r>
      <w:r w:rsidR="00F27929" w:rsidRPr="00F27929">
        <w:rPr>
          <w:rFonts w:ascii="Garamond" w:hAnsi="Garamond"/>
          <w:sz w:val="24"/>
          <w:szCs w:val="24"/>
          <w:lang w:val="es-ES"/>
        </w:rPr>
        <w:t>onsejo</w:t>
      </w:r>
      <w:r w:rsidRPr="00F27929">
        <w:rPr>
          <w:rFonts w:ascii="Garamond" w:hAnsi="Garamond"/>
          <w:sz w:val="24"/>
          <w:szCs w:val="24"/>
          <w:lang w:val="es-ES"/>
        </w:rPr>
        <w:t xml:space="preserve"> Superior de Investigaciones Científica</w:t>
      </w:r>
      <w:r w:rsidR="00F27929">
        <w:rPr>
          <w:rFonts w:ascii="Garamond" w:hAnsi="Garamond"/>
          <w:sz w:val="24"/>
          <w:szCs w:val="24"/>
          <w:lang w:val="es-ES"/>
        </w:rPr>
        <w:t>s</w:t>
      </w:r>
      <w:bookmarkStart w:id="0" w:name="_GoBack"/>
      <w:bookmarkEnd w:id="0"/>
      <w:r w:rsidRPr="00F27929">
        <w:rPr>
          <w:rFonts w:ascii="Garamond" w:hAnsi="Garamond"/>
          <w:sz w:val="24"/>
          <w:szCs w:val="24"/>
          <w:lang w:val="es-ES"/>
        </w:rPr>
        <w:t xml:space="preserve"> – Madrid)</w:t>
      </w:r>
    </w:p>
    <w:p w:rsidR="00FA751C" w:rsidRDefault="00FA751C" w:rsidP="00FA751C">
      <w:pPr>
        <w:spacing w:after="0" w:line="240" w:lineRule="auto"/>
        <w:ind w:left="851"/>
        <w:jc w:val="both"/>
        <w:rPr>
          <w:rFonts w:ascii="Garamond" w:hAnsi="Garamond"/>
          <w:sz w:val="24"/>
          <w:szCs w:val="24"/>
        </w:rPr>
      </w:pPr>
      <w:r w:rsidRPr="00FA697C">
        <w:rPr>
          <w:rFonts w:ascii="Garamond" w:hAnsi="Garamond"/>
          <w:sz w:val="24"/>
          <w:szCs w:val="24"/>
        </w:rPr>
        <w:t xml:space="preserve">Josef </w:t>
      </w:r>
      <w:proofErr w:type="spellStart"/>
      <w:r w:rsidRPr="00FA697C">
        <w:rPr>
          <w:rFonts w:ascii="Garamond" w:hAnsi="Garamond"/>
          <w:sz w:val="24"/>
          <w:szCs w:val="24"/>
        </w:rPr>
        <w:t>Opatrny</w:t>
      </w:r>
      <w:proofErr w:type="spellEnd"/>
      <w:r w:rsidRPr="00FA697C">
        <w:rPr>
          <w:rFonts w:ascii="Garamond" w:hAnsi="Garamond"/>
          <w:sz w:val="24"/>
          <w:szCs w:val="24"/>
        </w:rPr>
        <w:t xml:space="preserve"> (</w:t>
      </w:r>
      <w:proofErr w:type="spellStart"/>
      <w:r w:rsidRPr="00FA697C">
        <w:rPr>
          <w:rFonts w:ascii="Garamond" w:hAnsi="Garamond"/>
          <w:sz w:val="24"/>
          <w:szCs w:val="24"/>
        </w:rPr>
        <w:t>univ</w:t>
      </w:r>
      <w:proofErr w:type="spellEnd"/>
      <w:r w:rsidRPr="00FA697C">
        <w:rPr>
          <w:rFonts w:ascii="Garamond" w:hAnsi="Garamond"/>
          <w:sz w:val="24"/>
          <w:szCs w:val="24"/>
        </w:rPr>
        <w:t xml:space="preserve">. </w:t>
      </w:r>
      <w:proofErr w:type="spellStart"/>
      <w:r w:rsidRPr="00FA697C">
        <w:rPr>
          <w:rFonts w:ascii="Garamond" w:hAnsi="Garamond"/>
          <w:sz w:val="24"/>
          <w:szCs w:val="24"/>
        </w:rPr>
        <w:t>Karolina</w:t>
      </w:r>
      <w:proofErr w:type="spellEnd"/>
      <w:r w:rsidRPr="00FA697C">
        <w:rPr>
          <w:rFonts w:ascii="Garamond" w:hAnsi="Garamond"/>
          <w:sz w:val="24"/>
          <w:szCs w:val="24"/>
        </w:rPr>
        <w:t xml:space="preserve"> de Prague – République Tchèque)</w:t>
      </w:r>
    </w:p>
    <w:p w:rsidR="00FA751C" w:rsidRPr="00CB6A61" w:rsidRDefault="00FA751C" w:rsidP="00FA751C">
      <w:pPr>
        <w:spacing w:after="0" w:line="240" w:lineRule="auto"/>
        <w:ind w:left="851"/>
        <w:jc w:val="both"/>
        <w:rPr>
          <w:rFonts w:ascii="Garamond" w:hAnsi="Garamond"/>
          <w:sz w:val="24"/>
          <w:szCs w:val="24"/>
        </w:rPr>
      </w:pPr>
      <w:r w:rsidRPr="00CB6A61">
        <w:rPr>
          <w:rFonts w:ascii="Garamond" w:hAnsi="Garamond"/>
          <w:sz w:val="24"/>
          <w:szCs w:val="24"/>
        </w:rPr>
        <w:t>James Cohen</w:t>
      </w:r>
      <w:r>
        <w:rPr>
          <w:rFonts w:ascii="Garamond" w:hAnsi="Garamond"/>
          <w:sz w:val="24"/>
          <w:szCs w:val="24"/>
        </w:rPr>
        <w:t xml:space="preserve"> </w:t>
      </w:r>
      <w:r w:rsidRPr="00624259">
        <w:rPr>
          <w:rFonts w:ascii="Garamond" w:hAnsi="Garamond"/>
          <w:sz w:val="24"/>
          <w:szCs w:val="24"/>
        </w:rPr>
        <w:t>(</w:t>
      </w:r>
      <w:proofErr w:type="spellStart"/>
      <w:r w:rsidRPr="00624259">
        <w:rPr>
          <w:rFonts w:ascii="Garamond" w:hAnsi="Garamond"/>
          <w:sz w:val="24"/>
          <w:szCs w:val="24"/>
        </w:rPr>
        <w:t>univ</w:t>
      </w:r>
      <w:proofErr w:type="spellEnd"/>
      <w:r w:rsidRPr="00624259">
        <w:rPr>
          <w:rFonts w:ascii="Garamond" w:hAnsi="Garamond"/>
          <w:sz w:val="24"/>
          <w:szCs w:val="24"/>
        </w:rPr>
        <w:t>. Paris 3)</w:t>
      </w:r>
    </w:p>
    <w:p w:rsidR="00BD30AE" w:rsidRDefault="00FA751C" w:rsidP="00FA697C">
      <w:pPr>
        <w:spacing w:after="0" w:line="240" w:lineRule="auto"/>
        <w:ind w:left="851"/>
        <w:rPr>
          <w:rFonts w:ascii="Garamond" w:hAnsi="Garamond"/>
          <w:sz w:val="24"/>
          <w:szCs w:val="24"/>
        </w:rPr>
      </w:pPr>
      <w:r w:rsidRPr="00FA751C">
        <w:rPr>
          <w:rFonts w:ascii="Garamond" w:hAnsi="Garamond"/>
          <w:sz w:val="24"/>
          <w:szCs w:val="24"/>
        </w:rPr>
        <w:t xml:space="preserve">Paul Estrade (univ. </w:t>
      </w:r>
      <w:r w:rsidRPr="00FA697C">
        <w:rPr>
          <w:rFonts w:ascii="Garamond" w:hAnsi="Garamond"/>
          <w:sz w:val="24"/>
          <w:szCs w:val="24"/>
        </w:rPr>
        <w:t>Paris 8)</w:t>
      </w:r>
    </w:p>
    <w:p w:rsidR="00FA697C" w:rsidRPr="006868DE" w:rsidRDefault="00BD30AE" w:rsidP="00FA697C">
      <w:pPr>
        <w:spacing w:after="0" w:line="240" w:lineRule="auto"/>
        <w:ind w:left="851"/>
        <w:rPr>
          <w:rFonts w:ascii="Garamond" w:hAnsi="Garamond"/>
          <w:sz w:val="24"/>
          <w:szCs w:val="24"/>
        </w:rPr>
      </w:pPr>
      <w:r>
        <w:rPr>
          <w:rFonts w:ascii="Garamond" w:hAnsi="Garamond"/>
          <w:sz w:val="24"/>
          <w:szCs w:val="24"/>
        </w:rPr>
        <w:t>Hortense Faivre d’</w:t>
      </w:r>
      <w:proofErr w:type="spellStart"/>
      <w:r>
        <w:rPr>
          <w:rFonts w:ascii="Garamond" w:hAnsi="Garamond"/>
          <w:sz w:val="24"/>
          <w:szCs w:val="24"/>
        </w:rPr>
        <w:t>Arcier</w:t>
      </w:r>
      <w:proofErr w:type="spellEnd"/>
      <w:r>
        <w:rPr>
          <w:rFonts w:ascii="Garamond" w:hAnsi="Garamond"/>
          <w:sz w:val="24"/>
          <w:szCs w:val="24"/>
        </w:rPr>
        <w:t xml:space="preserve"> (</w:t>
      </w:r>
      <w:proofErr w:type="spellStart"/>
      <w:r>
        <w:rPr>
          <w:rFonts w:ascii="Garamond" w:hAnsi="Garamond"/>
          <w:sz w:val="24"/>
          <w:szCs w:val="24"/>
        </w:rPr>
        <w:t>univ</w:t>
      </w:r>
      <w:proofErr w:type="spellEnd"/>
      <w:r>
        <w:rPr>
          <w:rFonts w:ascii="Garamond" w:hAnsi="Garamond"/>
          <w:sz w:val="24"/>
          <w:szCs w:val="24"/>
        </w:rPr>
        <w:t>. Paris 1</w:t>
      </w:r>
      <w:proofErr w:type="gramStart"/>
      <w:r>
        <w:rPr>
          <w:rFonts w:ascii="Garamond" w:hAnsi="Garamond"/>
          <w:sz w:val="24"/>
          <w:szCs w:val="24"/>
        </w:rPr>
        <w:t>)</w:t>
      </w:r>
      <w:proofErr w:type="gramEnd"/>
      <w:r w:rsidRPr="001E763E">
        <w:rPr>
          <w:rFonts w:ascii="Garamond" w:hAnsi="Garamond"/>
          <w:sz w:val="24"/>
          <w:szCs w:val="24"/>
        </w:rPr>
        <w:br/>
      </w:r>
      <w:r w:rsidR="00FA697C" w:rsidRPr="006868DE">
        <w:rPr>
          <w:rFonts w:ascii="Garamond" w:hAnsi="Garamond"/>
          <w:sz w:val="24"/>
          <w:szCs w:val="24"/>
        </w:rPr>
        <w:t xml:space="preserve">Renée </w:t>
      </w:r>
      <w:r w:rsidR="00FA697C" w:rsidRPr="00AC7D56">
        <w:rPr>
          <w:rFonts w:ascii="Garamond" w:hAnsi="Garamond"/>
          <w:sz w:val="24"/>
          <w:szCs w:val="24"/>
        </w:rPr>
        <w:t>Clémentine</w:t>
      </w:r>
      <w:r w:rsidR="00FA697C" w:rsidRPr="006868DE">
        <w:rPr>
          <w:rFonts w:ascii="Garamond" w:hAnsi="Garamond"/>
          <w:sz w:val="24"/>
          <w:szCs w:val="24"/>
        </w:rPr>
        <w:t xml:space="preserve"> Lucien </w:t>
      </w:r>
      <w:r w:rsidR="00FA697C" w:rsidRPr="00775946">
        <w:rPr>
          <w:rFonts w:ascii="Garamond" w:hAnsi="Garamond"/>
          <w:sz w:val="24"/>
          <w:szCs w:val="24"/>
        </w:rPr>
        <w:t>(</w:t>
      </w:r>
      <w:proofErr w:type="spellStart"/>
      <w:r w:rsidR="00FA697C" w:rsidRPr="00775946">
        <w:rPr>
          <w:rFonts w:ascii="Garamond" w:hAnsi="Garamond"/>
          <w:sz w:val="24"/>
          <w:szCs w:val="24"/>
        </w:rPr>
        <w:t>univ</w:t>
      </w:r>
      <w:proofErr w:type="spellEnd"/>
      <w:r w:rsidR="00FA697C" w:rsidRPr="00775946">
        <w:rPr>
          <w:rFonts w:ascii="Garamond" w:hAnsi="Garamond"/>
          <w:sz w:val="24"/>
          <w:szCs w:val="24"/>
        </w:rPr>
        <w:t>. Paris Sorbonne)</w:t>
      </w:r>
    </w:p>
    <w:p w:rsidR="00FA697C" w:rsidRPr="009E7FA6" w:rsidRDefault="00FA697C" w:rsidP="00FA697C">
      <w:pPr>
        <w:shd w:val="clear" w:color="auto" w:fill="FFFFFF"/>
        <w:spacing w:after="0" w:line="240" w:lineRule="auto"/>
        <w:ind w:left="851"/>
        <w:rPr>
          <w:rFonts w:ascii="Garamond" w:hAnsi="Garamond"/>
          <w:sz w:val="24"/>
          <w:szCs w:val="24"/>
        </w:rPr>
      </w:pPr>
      <w:r w:rsidRPr="009E7FA6">
        <w:rPr>
          <w:rFonts w:ascii="Garamond" w:hAnsi="Garamond"/>
          <w:sz w:val="24"/>
          <w:szCs w:val="24"/>
        </w:rPr>
        <w:t>Françoise Moulin-Civil (</w:t>
      </w:r>
      <w:proofErr w:type="spellStart"/>
      <w:r w:rsidRPr="009E7FA6">
        <w:rPr>
          <w:rFonts w:ascii="Garamond" w:hAnsi="Garamond"/>
          <w:sz w:val="24"/>
          <w:szCs w:val="24"/>
        </w:rPr>
        <w:t>univ</w:t>
      </w:r>
      <w:proofErr w:type="spellEnd"/>
      <w:r w:rsidRPr="009E7FA6">
        <w:rPr>
          <w:rFonts w:ascii="Garamond" w:hAnsi="Garamond"/>
          <w:sz w:val="24"/>
          <w:szCs w:val="24"/>
        </w:rPr>
        <w:t>. Cergy Pontoise)</w:t>
      </w:r>
      <w:r w:rsidRPr="009E7FA6">
        <w:rPr>
          <w:rFonts w:ascii="Garamond" w:hAnsi="Garamond"/>
          <w:sz w:val="24"/>
          <w:szCs w:val="24"/>
        </w:rPr>
        <w:br/>
      </w:r>
    </w:p>
    <w:p w:rsidR="00FA697C" w:rsidRPr="00FA697C" w:rsidRDefault="00FA697C" w:rsidP="00FA697C">
      <w:pPr>
        <w:shd w:val="clear" w:color="auto" w:fill="FFFFFF"/>
        <w:tabs>
          <w:tab w:val="left" w:pos="2569"/>
        </w:tabs>
        <w:spacing w:after="0" w:line="240" w:lineRule="auto"/>
        <w:ind w:left="851"/>
        <w:rPr>
          <w:rFonts w:ascii="Garamond" w:hAnsi="Garamond"/>
          <w:sz w:val="24"/>
          <w:szCs w:val="24"/>
        </w:rPr>
      </w:pPr>
    </w:p>
    <w:p w:rsidR="00FA697C" w:rsidRPr="00FA697C" w:rsidRDefault="00FA697C" w:rsidP="00FA697C">
      <w:pPr>
        <w:spacing w:before="28" w:after="28" w:line="100" w:lineRule="atLeast"/>
        <w:jc w:val="both"/>
        <w:rPr>
          <w:rFonts w:ascii="Garamond" w:hAnsi="Garamond"/>
          <w:b/>
          <w:bCs/>
          <w:sz w:val="24"/>
          <w:szCs w:val="24"/>
          <w:u w:val="single"/>
          <w:lang w:eastAsia="fr-FR"/>
        </w:rPr>
      </w:pPr>
    </w:p>
    <w:p w:rsidR="00FA697C" w:rsidRPr="00420004" w:rsidRDefault="00FA697C" w:rsidP="00FA697C">
      <w:pPr>
        <w:spacing w:before="28" w:after="28" w:line="100" w:lineRule="atLeast"/>
        <w:jc w:val="both"/>
        <w:rPr>
          <w:rFonts w:ascii="Garamond" w:hAnsi="Garamond"/>
          <w:b/>
          <w:bCs/>
          <w:sz w:val="24"/>
          <w:szCs w:val="24"/>
          <w:u w:val="single"/>
          <w:lang w:eastAsia="fr-FR"/>
        </w:rPr>
      </w:pPr>
      <w:r w:rsidRPr="00420004">
        <w:rPr>
          <w:rFonts w:ascii="Garamond" w:hAnsi="Garamond"/>
          <w:b/>
          <w:bCs/>
          <w:sz w:val="24"/>
          <w:szCs w:val="24"/>
          <w:u w:val="single"/>
          <w:lang w:eastAsia="fr-FR"/>
        </w:rPr>
        <w:t xml:space="preserve">Proposition </w:t>
      </w:r>
    </w:p>
    <w:p w:rsidR="00FA697C" w:rsidRPr="00420004" w:rsidRDefault="00FA697C" w:rsidP="003E59DA">
      <w:pPr>
        <w:spacing w:before="28" w:after="28" w:line="100" w:lineRule="atLeast"/>
        <w:ind w:firstLine="708"/>
        <w:jc w:val="both"/>
        <w:rPr>
          <w:rFonts w:ascii="Garamond" w:hAnsi="Garamond"/>
          <w:bCs/>
          <w:sz w:val="24"/>
          <w:szCs w:val="24"/>
          <w:lang w:eastAsia="fr-FR"/>
        </w:rPr>
      </w:pPr>
      <w:r w:rsidRPr="00420004">
        <w:rPr>
          <w:rFonts w:ascii="Garamond" w:hAnsi="Garamond"/>
          <w:bCs/>
          <w:sz w:val="24"/>
          <w:szCs w:val="24"/>
          <w:lang w:eastAsia="fr-FR"/>
        </w:rPr>
        <w:t>Date limite d’envo</w:t>
      </w:r>
      <w:r w:rsidR="003E59DA">
        <w:rPr>
          <w:rFonts w:ascii="Garamond" w:hAnsi="Garamond"/>
          <w:bCs/>
          <w:sz w:val="24"/>
          <w:szCs w:val="24"/>
          <w:lang w:eastAsia="fr-FR"/>
        </w:rPr>
        <w:t>i : 30 août 2016</w:t>
      </w:r>
    </w:p>
    <w:p w:rsidR="00FA697C" w:rsidRPr="00420004" w:rsidRDefault="00FA697C" w:rsidP="00FA697C">
      <w:pPr>
        <w:spacing w:before="28" w:after="28" w:line="100" w:lineRule="atLeast"/>
        <w:jc w:val="both"/>
        <w:rPr>
          <w:rFonts w:ascii="Garamond" w:hAnsi="Garamond"/>
          <w:sz w:val="24"/>
          <w:szCs w:val="24"/>
          <w:lang w:eastAsia="fr-FR"/>
        </w:rPr>
      </w:pPr>
      <w:r>
        <w:rPr>
          <w:rFonts w:ascii="Garamond" w:hAnsi="Garamond"/>
          <w:sz w:val="24"/>
          <w:szCs w:val="24"/>
          <w:lang w:eastAsia="fr-FR"/>
        </w:rPr>
        <w:t>À</w:t>
      </w:r>
      <w:r w:rsidRPr="00420004">
        <w:rPr>
          <w:rFonts w:ascii="Garamond" w:hAnsi="Garamond"/>
          <w:sz w:val="24"/>
          <w:szCs w:val="24"/>
          <w:lang w:eastAsia="fr-FR"/>
        </w:rPr>
        <w:t xml:space="preserve"> envoyer à </w:t>
      </w:r>
      <w:hyperlink r:id="rId4" w:history="1">
        <w:r w:rsidRPr="00552FD7">
          <w:rPr>
            <w:rStyle w:val="Lienhypertexte"/>
            <w:rFonts w:ascii="Garamond" w:hAnsi="Garamond"/>
            <w:sz w:val="24"/>
            <w:szCs w:val="24"/>
            <w:lang w:eastAsia="fr-FR"/>
          </w:rPr>
          <w:t>coloquiocuba@gmail.com</w:t>
        </w:r>
      </w:hyperlink>
    </w:p>
    <w:p w:rsidR="00FA697C" w:rsidRPr="00420004" w:rsidRDefault="00FA697C" w:rsidP="00FA697C">
      <w:pPr>
        <w:spacing w:before="28" w:after="28" w:line="100" w:lineRule="atLeast"/>
        <w:jc w:val="both"/>
        <w:rPr>
          <w:rFonts w:ascii="Garamond" w:hAnsi="Garamond"/>
          <w:sz w:val="24"/>
          <w:szCs w:val="24"/>
          <w:lang w:eastAsia="fr-FR"/>
        </w:rPr>
      </w:pPr>
      <w:r w:rsidRPr="00420004">
        <w:rPr>
          <w:rFonts w:ascii="Garamond" w:hAnsi="Garamond"/>
          <w:sz w:val="24"/>
          <w:szCs w:val="24"/>
          <w:lang w:eastAsia="fr-FR"/>
        </w:rPr>
        <w:t xml:space="preserve">Accompagnée d’un </w:t>
      </w:r>
      <w:r w:rsidRPr="00420004">
        <w:rPr>
          <w:rFonts w:ascii="Garamond" w:hAnsi="Garamond"/>
          <w:b/>
          <w:sz w:val="24"/>
          <w:szCs w:val="24"/>
          <w:lang w:eastAsia="fr-FR"/>
        </w:rPr>
        <w:t>résumé de 500 mots</w:t>
      </w:r>
      <w:r w:rsidRPr="00420004">
        <w:rPr>
          <w:rFonts w:ascii="Garamond" w:hAnsi="Garamond"/>
          <w:sz w:val="24"/>
          <w:szCs w:val="24"/>
          <w:lang w:eastAsia="fr-FR"/>
        </w:rPr>
        <w:t xml:space="preserve"> environ, une mention des informations professionnelles (institution, labo) et un </w:t>
      </w:r>
      <w:r w:rsidRPr="00420004">
        <w:rPr>
          <w:rFonts w:ascii="Garamond" w:hAnsi="Garamond"/>
          <w:b/>
          <w:sz w:val="24"/>
          <w:szCs w:val="24"/>
          <w:lang w:eastAsia="fr-FR"/>
        </w:rPr>
        <w:t>court CV</w:t>
      </w:r>
      <w:r w:rsidRPr="00420004">
        <w:rPr>
          <w:rFonts w:ascii="Garamond" w:hAnsi="Garamond"/>
          <w:sz w:val="24"/>
          <w:szCs w:val="24"/>
          <w:lang w:eastAsia="fr-FR"/>
        </w:rPr>
        <w:t xml:space="preserve">  qui comprend </w:t>
      </w:r>
      <w:r w:rsidR="003E59DA">
        <w:rPr>
          <w:rFonts w:ascii="Garamond" w:hAnsi="Garamond"/>
          <w:sz w:val="24"/>
          <w:szCs w:val="24"/>
          <w:lang w:eastAsia="fr-FR"/>
        </w:rPr>
        <w:t>une</w:t>
      </w:r>
      <w:r w:rsidRPr="00420004">
        <w:rPr>
          <w:rFonts w:ascii="Garamond" w:hAnsi="Garamond"/>
          <w:sz w:val="24"/>
          <w:szCs w:val="24"/>
          <w:lang w:eastAsia="fr-FR"/>
        </w:rPr>
        <w:t xml:space="preserve"> liste des publications</w:t>
      </w:r>
      <w:r>
        <w:rPr>
          <w:rFonts w:ascii="Garamond" w:hAnsi="Garamond"/>
          <w:sz w:val="24"/>
          <w:szCs w:val="24"/>
          <w:lang w:eastAsia="fr-FR"/>
        </w:rPr>
        <w:t>.</w:t>
      </w:r>
    </w:p>
    <w:p w:rsidR="00FA697C" w:rsidRDefault="00FA697C" w:rsidP="00FA697C">
      <w:pPr>
        <w:jc w:val="both"/>
        <w:rPr>
          <w:rFonts w:ascii="Garamond" w:hAnsi="Garamond"/>
          <w:sz w:val="24"/>
          <w:szCs w:val="24"/>
        </w:rPr>
      </w:pPr>
    </w:p>
    <w:p w:rsidR="00FA697C" w:rsidRDefault="00FA697C" w:rsidP="00FA697C"/>
    <w:p w:rsidR="00FA697C" w:rsidRDefault="00FA697C" w:rsidP="00FA697C"/>
    <w:p w:rsidR="00FA697C" w:rsidRPr="0097232A" w:rsidRDefault="00FA697C" w:rsidP="00FA697C">
      <w:pPr>
        <w:pBdr>
          <w:bottom w:val="single" w:sz="4" w:space="1" w:color="auto"/>
        </w:pBdr>
        <w:spacing w:line="240" w:lineRule="auto"/>
        <w:ind w:left="1416" w:hanging="1410"/>
        <w:jc w:val="both"/>
        <w:rPr>
          <w:rFonts w:ascii="Times New Roman" w:hAnsi="Times New Roman"/>
          <w:b/>
        </w:rPr>
      </w:pPr>
      <w:r w:rsidRPr="0097232A">
        <w:rPr>
          <w:rFonts w:ascii="Times New Roman" w:hAnsi="Times New Roman"/>
          <w:b/>
        </w:rPr>
        <w:t>Appel à communications en espagnol</w:t>
      </w:r>
      <w:r w:rsidR="00693C6B">
        <w:rPr>
          <w:rFonts w:ascii="Times New Roman" w:hAnsi="Times New Roman"/>
          <w:b/>
        </w:rPr>
        <w:tab/>
      </w:r>
      <w:r w:rsidR="00693C6B">
        <w:rPr>
          <w:rFonts w:ascii="Times New Roman" w:hAnsi="Times New Roman"/>
          <w:b/>
        </w:rPr>
        <w:tab/>
        <w:t xml:space="preserve">/ </w:t>
      </w:r>
      <w:r w:rsidR="00693C6B">
        <w:rPr>
          <w:rFonts w:ascii="Times New Roman" w:hAnsi="Times New Roman"/>
          <w:b/>
        </w:rPr>
        <w:tab/>
      </w:r>
      <w:proofErr w:type="spellStart"/>
      <w:r w:rsidR="00693C6B">
        <w:rPr>
          <w:rFonts w:ascii="Times New Roman" w:hAnsi="Times New Roman"/>
          <w:b/>
        </w:rPr>
        <w:t>Convocatoria</w:t>
      </w:r>
      <w:proofErr w:type="spellEnd"/>
      <w:r w:rsidR="00693C6B">
        <w:rPr>
          <w:rFonts w:ascii="Times New Roman" w:hAnsi="Times New Roman"/>
          <w:b/>
        </w:rPr>
        <w:t xml:space="preserve"> en </w:t>
      </w:r>
      <w:proofErr w:type="spellStart"/>
      <w:r w:rsidR="00693C6B">
        <w:rPr>
          <w:rFonts w:ascii="Times New Roman" w:hAnsi="Times New Roman"/>
          <w:b/>
        </w:rPr>
        <w:t>castellano</w:t>
      </w:r>
      <w:proofErr w:type="spellEnd"/>
    </w:p>
    <w:p w:rsidR="00FA697C" w:rsidRPr="00BD30AE" w:rsidRDefault="00FA697C" w:rsidP="00FA697C">
      <w:pPr>
        <w:rPr>
          <w:rFonts w:ascii="Garamond" w:hAnsi="Garamond"/>
          <w:sz w:val="48"/>
          <w:szCs w:val="48"/>
          <w:lang w:val="es-ES"/>
        </w:rPr>
      </w:pPr>
      <w:r w:rsidRPr="005165F4">
        <w:rPr>
          <w:rFonts w:ascii="Garamond" w:hAnsi="Garamond"/>
          <w:sz w:val="48"/>
          <w:szCs w:val="48"/>
          <w:lang w:val="es-ES"/>
        </w:rPr>
        <w:t xml:space="preserve">Cuba, </w:t>
      </w:r>
      <w:r w:rsidRPr="00BD30AE">
        <w:rPr>
          <w:rFonts w:ascii="Garamond" w:hAnsi="Garamond"/>
          <w:sz w:val="48"/>
          <w:szCs w:val="48"/>
          <w:lang w:val="es-ES"/>
        </w:rPr>
        <w:t>tierra de asilo</w:t>
      </w:r>
    </w:p>
    <w:p w:rsidR="00FA697C" w:rsidRPr="00BD30AE" w:rsidRDefault="00FA697C" w:rsidP="00FA697C">
      <w:pPr>
        <w:rPr>
          <w:rFonts w:ascii="Garamond" w:hAnsi="Garamond"/>
          <w:sz w:val="16"/>
          <w:szCs w:val="16"/>
          <w:lang w:val="es-ES"/>
        </w:rPr>
      </w:pPr>
    </w:p>
    <w:p w:rsidR="00FA697C" w:rsidRPr="00AE0411" w:rsidRDefault="00FA697C" w:rsidP="00FA697C">
      <w:pPr>
        <w:jc w:val="right"/>
        <w:rPr>
          <w:rFonts w:ascii="Garamond" w:hAnsi="Garamond"/>
          <w:sz w:val="36"/>
          <w:szCs w:val="36"/>
          <w:lang w:val="es-ES_tradnl"/>
        </w:rPr>
      </w:pPr>
      <w:r w:rsidRPr="00CE0169">
        <w:rPr>
          <w:rFonts w:ascii="Garamond" w:hAnsi="Garamond"/>
          <w:sz w:val="36"/>
          <w:szCs w:val="36"/>
          <w:lang w:val="es-ES_tradnl"/>
        </w:rPr>
        <w:t>6, 7, 8 de</w:t>
      </w:r>
      <w:r w:rsidRPr="00AE0411">
        <w:rPr>
          <w:rFonts w:ascii="Garamond" w:hAnsi="Garamond"/>
          <w:sz w:val="36"/>
          <w:szCs w:val="36"/>
          <w:lang w:val="es-ES_tradnl"/>
        </w:rPr>
        <w:t xml:space="preserve"> Oct</w:t>
      </w:r>
      <w:r>
        <w:rPr>
          <w:rFonts w:ascii="Garamond" w:hAnsi="Garamond"/>
          <w:sz w:val="36"/>
          <w:szCs w:val="36"/>
          <w:lang w:val="es-ES_tradnl"/>
        </w:rPr>
        <w:t>u</w:t>
      </w:r>
      <w:r w:rsidRPr="00AE0411">
        <w:rPr>
          <w:rFonts w:ascii="Garamond" w:hAnsi="Garamond"/>
          <w:sz w:val="36"/>
          <w:szCs w:val="36"/>
          <w:lang w:val="es-ES_tradnl"/>
        </w:rPr>
        <w:t xml:space="preserve">bre </w:t>
      </w:r>
      <w:r>
        <w:rPr>
          <w:rFonts w:ascii="Garamond" w:hAnsi="Garamond"/>
          <w:sz w:val="36"/>
          <w:szCs w:val="36"/>
          <w:lang w:val="es-ES_tradnl"/>
        </w:rPr>
        <w:t xml:space="preserve">de </w:t>
      </w:r>
      <w:r w:rsidRPr="00AE0411">
        <w:rPr>
          <w:rFonts w:ascii="Garamond" w:hAnsi="Garamond"/>
          <w:sz w:val="36"/>
          <w:szCs w:val="36"/>
          <w:lang w:val="es-ES_tradnl"/>
        </w:rPr>
        <w:t>2016</w:t>
      </w:r>
      <w:r w:rsidR="00693C6B">
        <w:rPr>
          <w:rFonts w:ascii="Garamond" w:hAnsi="Garamond"/>
          <w:sz w:val="36"/>
          <w:szCs w:val="36"/>
          <w:lang w:val="es-ES_tradnl"/>
        </w:rPr>
        <w:t>,</w:t>
      </w:r>
      <w:r w:rsidR="00693C6B" w:rsidRPr="00693C6B">
        <w:rPr>
          <w:rFonts w:ascii="Garamond" w:hAnsi="Garamond"/>
          <w:sz w:val="36"/>
          <w:szCs w:val="36"/>
          <w:lang w:val="es-ES_tradnl"/>
        </w:rPr>
        <w:t xml:space="preserve"> </w:t>
      </w:r>
      <w:r w:rsidR="00693C6B">
        <w:rPr>
          <w:rFonts w:ascii="Garamond" w:hAnsi="Garamond"/>
          <w:sz w:val="36"/>
          <w:szCs w:val="36"/>
          <w:lang w:val="es-ES_tradnl"/>
        </w:rPr>
        <w:t xml:space="preserve">universidad </w:t>
      </w:r>
      <w:r w:rsidR="00693C6B" w:rsidRPr="00AE0411">
        <w:rPr>
          <w:rFonts w:ascii="Garamond" w:hAnsi="Garamond"/>
          <w:sz w:val="36"/>
          <w:szCs w:val="36"/>
          <w:lang w:val="es-ES_tradnl"/>
        </w:rPr>
        <w:t>Lyon</w:t>
      </w:r>
      <w:r w:rsidR="00693C6B">
        <w:rPr>
          <w:rFonts w:ascii="Garamond" w:hAnsi="Garamond"/>
          <w:sz w:val="36"/>
          <w:szCs w:val="36"/>
          <w:lang w:val="es-ES_tradnl"/>
        </w:rPr>
        <w:t xml:space="preserve"> 2 - Francia</w:t>
      </w:r>
    </w:p>
    <w:p w:rsidR="00FA697C" w:rsidRPr="00CE0169" w:rsidRDefault="00FA697C" w:rsidP="00FA697C">
      <w:pPr>
        <w:jc w:val="right"/>
        <w:rPr>
          <w:rFonts w:ascii="Garamond" w:hAnsi="Garamond"/>
          <w:sz w:val="20"/>
          <w:szCs w:val="20"/>
          <w:lang w:val="es-ES_tradnl"/>
        </w:rPr>
      </w:pPr>
      <w:r w:rsidRPr="00CE0169">
        <w:rPr>
          <w:rFonts w:ascii="Garamond" w:hAnsi="Garamond"/>
          <w:sz w:val="20"/>
          <w:szCs w:val="20"/>
          <w:lang w:val="es-ES_tradnl"/>
        </w:rPr>
        <w:t xml:space="preserve">Alvar DE LA LLOSA, </w:t>
      </w:r>
      <w:proofErr w:type="spellStart"/>
      <w:r w:rsidRPr="00CE0169">
        <w:rPr>
          <w:rFonts w:ascii="Garamond" w:hAnsi="Garamond"/>
          <w:sz w:val="20"/>
          <w:szCs w:val="20"/>
          <w:lang w:val="es-ES_tradnl"/>
        </w:rPr>
        <w:t>Sylvie</w:t>
      </w:r>
      <w:proofErr w:type="spellEnd"/>
      <w:r w:rsidRPr="00CE0169">
        <w:rPr>
          <w:rFonts w:ascii="Garamond" w:hAnsi="Garamond"/>
          <w:sz w:val="20"/>
          <w:szCs w:val="20"/>
          <w:lang w:val="es-ES_tradnl"/>
        </w:rPr>
        <w:t xml:space="preserve"> BOUFFARTIGUE, Sandra HERNANDEZ, </w:t>
      </w:r>
      <w:proofErr w:type="spellStart"/>
      <w:r w:rsidRPr="00CE0169">
        <w:rPr>
          <w:rFonts w:ascii="Garamond" w:hAnsi="Garamond"/>
          <w:sz w:val="20"/>
          <w:szCs w:val="20"/>
          <w:lang w:val="es-ES_tradnl"/>
        </w:rPr>
        <w:t>Sa</w:t>
      </w:r>
      <w:r>
        <w:rPr>
          <w:rFonts w:ascii="Garamond" w:hAnsi="Garamond"/>
          <w:sz w:val="20"/>
          <w:szCs w:val="20"/>
          <w:lang w:val="es-ES_tradnl"/>
        </w:rPr>
        <w:t>lim</w:t>
      </w:r>
      <w:proofErr w:type="spellEnd"/>
      <w:r w:rsidRPr="00CE0169">
        <w:rPr>
          <w:rFonts w:ascii="Garamond" w:hAnsi="Garamond"/>
          <w:sz w:val="20"/>
          <w:szCs w:val="20"/>
          <w:lang w:val="es-ES_tradnl"/>
        </w:rPr>
        <w:t xml:space="preserve"> LAMRANI</w:t>
      </w:r>
    </w:p>
    <w:p w:rsidR="00FA697C" w:rsidRPr="00CE0169" w:rsidRDefault="00FA697C" w:rsidP="00FA697C">
      <w:pPr>
        <w:rPr>
          <w:rFonts w:ascii="Garamond" w:hAnsi="Garamond"/>
          <w:sz w:val="24"/>
          <w:szCs w:val="24"/>
          <w:lang w:val="es-ES_tradnl"/>
        </w:rPr>
      </w:pPr>
    </w:p>
    <w:p w:rsidR="00FA697C" w:rsidRPr="00525511" w:rsidRDefault="00693C6B" w:rsidP="00FA697C">
      <w:pPr>
        <w:jc w:val="both"/>
        <w:rPr>
          <w:rFonts w:ascii="Garamond" w:hAnsi="Garamond"/>
          <w:i/>
          <w:color w:val="FF6600"/>
          <w:sz w:val="24"/>
          <w:szCs w:val="24"/>
          <w:lang w:val="es-ES_tradnl"/>
        </w:rPr>
      </w:pPr>
      <w:r>
        <w:rPr>
          <w:rFonts w:ascii="Garamond" w:hAnsi="Garamond"/>
          <w:i/>
          <w:sz w:val="24"/>
          <w:szCs w:val="24"/>
          <w:lang w:val="es-ES_tradnl"/>
        </w:rPr>
        <w:t>Convocatoria</w:t>
      </w:r>
    </w:p>
    <w:p w:rsidR="00FA697C" w:rsidRPr="003222F7" w:rsidRDefault="00FA697C" w:rsidP="00FA697C">
      <w:pPr>
        <w:jc w:val="both"/>
        <w:rPr>
          <w:rFonts w:ascii="Garamond" w:hAnsi="Garamond"/>
          <w:sz w:val="24"/>
          <w:szCs w:val="24"/>
          <w:lang w:val="es-ES_tradnl"/>
        </w:rPr>
      </w:pPr>
      <w:r w:rsidRPr="003222F7">
        <w:rPr>
          <w:rFonts w:ascii="Garamond" w:hAnsi="Garamond"/>
          <w:sz w:val="24"/>
          <w:szCs w:val="24"/>
          <w:lang w:val="es-ES_tradnl"/>
        </w:rPr>
        <w:t xml:space="preserve">Diversos elementos </w:t>
      </w:r>
      <w:r w:rsidR="00693C6B">
        <w:rPr>
          <w:rFonts w:ascii="Garamond" w:hAnsi="Garamond"/>
          <w:sz w:val="24"/>
          <w:szCs w:val="24"/>
          <w:lang w:val="es-ES_tradnl"/>
        </w:rPr>
        <w:t xml:space="preserve">propios de </w:t>
      </w:r>
      <w:r w:rsidRPr="003222F7">
        <w:rPr>
          <w:rFonts w:ascii="Garamond" w:hAnsi="Garamond"/>
          <w:sz w:val="24"/>
          <w:szCs w:val="24"/>
          <w:lang w:val="es-ES_tradnl"/>
        </w:rPr>
        <w:t xml:space="preserve">la actualidad (el reconocimiento por Washington de la labor realizada por médicos cubanos en la lucha contra el virus </w:t>
      </w:r>
      <w:proofErr w:type="spellStart"/>
      <w:r w:rsidRPr="003222F7">
        <w:rPr>
          <w:rFonts w:ascii="Garamond" w:hAnsi="Garamond"/>
          <w:sz w:val="24"/>
          <w:szCs w:val="24"/>
          <w:lang w:val="es-ES_tradnl"/>
        </w:rPr>
        <w:t>Ébola</w:t>
      </w:r>
      <w:proofErr w:type="spellEnd"/>
      <w:r w:rsidRPr="003222F7">
        <w:rPr>
          <w:rFonts w:ascii="Garamond" w:hAnsi="Garamond"/>
          <w:sz w:val="24"/>
          <w:szCs w:val="24"/>
          <w:lang w:val="es-ES_tradnl"/>
        </w:rPr>
        <w:t xml:space="preserve"> en África, el papel primordial desempeñado por Cuba en el proceso de paz en Colombia, la visita de un presidente estadounidense en La Habana, etc</w:t>
      </w:r>
      <w:r w:rsidR="00693C6B">
        <w:rPr>
          <w:rFonts w:ascii="Garamond" w:hAnsi="Garamond"/>
          <w:sz w:val="24"/>
          <w:szCs w:val="24"/>
          <w:lang w:val="es-ES_tradnl"/>
        </w:rPr>
        <w:t>.</w:t>
      </w:r>
      <w:r>
        <w:rPr>
          <w:rFonts w:ascii="Garamond" w:hAnsi="Garamond"/>
          <w:sz w:val="24"/>
          <w:szCs w:val="24"/>
          <w:lang w:val="es-ES_tradnl"/>
        </w:rPr>
        <w:t>) nos llevan a proponer este coloquio pensado desde hace tiempo.</w:t>
      </w:r>
      <w:r w:rsidRPr="003222F7">
        <w:rPr>
          <w:rFonts w:ascii="Garamond" w:hAnsi="Garamond"/>
          <w:sz w:val="24"/>
          <w:szCs w:val="24"/>
          <w:lang w:val="es-ES_tradnl"/>
        </w:rPr>
        <w:t xml:space="preserve"> </w:t>
      </w:r>
    </w:p>
    <w:p w:rsidR="00FA697C" w:rsidRPr="003222F7" w:rsidRDefault="00FA697C" w:rsidP="00FA697C">
      <w:pPr>
        <w:jc w:val="center"/>
        <w:rPr>
          <w:rFonts w:ascii="Garamond" w:hAnsi="Garamond"/>
          <w:sz w:val="24"/>
          <w:szCs w:val="24"/>
          <w:lang w:val="es-ES_tradnl"/>
        </w:rPr>
      </w:pPr>
      <w:r>
        <w:rPr>
          <w:rFonts w:ascii="Garamond" w:hAnsi="Garamond"/>
          <w:sz w:val="24"/>
          <w:szCs w:val="24"/>
          <w:lang w:val="es-ES_tradnl"/>
        </w:rPr>
        <w:t>*</w:t>
      </w:r>
    </w:p>
    <w:p w:rsidR="00FA697C" w:rsidRDefault="00FA697C" w:rsidP="00FA697C">
      <w:pPr>
        <w:jc w:val="both"/>
        <w:rPr>
          <w:rFonts w:ascii="Garamond" w:hAnsi="Garamond"/>
          <w:sz w:val="24"/>
          <w:szCs w:val="24"/>
          <w:lang w:val="es-ES_tradnl"/>
        </w:rPr>
      </w:pPr>
      <w:r w:rsidRPr="00270F91">
        <w:rPr>
          <w:rFonts w:ascii="Garamond" w:hAnsi="Garamond"/>
          <w:sz w:val="24"/>
          <w:szCs w:val="24"/>
          <w:lang w:val="es-ES_tradnl"/>
        </w:rPr>
        <w:t>A menudo</w:t>
      </w:r>
      <w:r>
        <w:rPr>
          <w:rFonts w:ascii="Garamond" w:hAnsi="Garamond"/>
          <w:sz w:val="24"/>
          <w:szCs w:val="24"/>
          <w:lang w:val="es-ES_tradnl"/>
        </w:rPr>
        <w:t xml:space="preserve"> considerada únicamente como una</w:t>
      </w:r>
      <w:r w:rsidRPr="00270F91">
        <w:rPr>
          <w:rFonts w:ascii="Garamond" w:hAnsi="Garamond"/>
          <w:sz w:val="24"/>
          <w:szCs w:val="24"/>
          <w:lang w:val="es-ES_tradnl"/>
        </w:rPr>
        <w:t xml:space="preserve"> tierra de la que se sale, la isla de Cuba es generalmente observada como una tierra de la que </w:t>
      </w:r>
      <w:r>
        <w:rPr>
          <w:rFonts w:ascii="Garamond" w:hAnsi="Garamond"/>
          <w:sz w:val="24"/>
          <w:szCs w:val="24"/>
          <w:lang w:val="es-ES_tradnl"/>
        </w:rPr>
        <w:t xml:space="preserve">uno </w:t>
      </w:r>
      <w:r w:rsidRPr="00270F91">
        <w:rPr>
          <w:rFonts w:ascii="Garamond" w:hAnsi="Garamond"/>
          <w:sz w:val="24"/>
          <w:szCs w:val="24"/>
          <w:lang w:val="es-ES_tradnl"/>
        </w:rPr>
        <w:t>se exilia</w:t>
      </w:r>
      <w:r>
        <w:rPr>
          <w:rFonts w:ascii="Garamond" w:hAnsi="Garamond"/>
          <w:sz w:val="24"/>
          <w:szCs w:val="24"/>
          <w:lang w:val="es-ES_tradnl"/>
        </w:rPr>
        <w:t>. Lo</w:t>
      </w:r>
      <w:r w:rsidRPr="00270F91">
        <w:rPr>
          <w:rFonts w:ascii="Garamond" w:hAnsi="Garamond"/>
          <w:sz w:val="24"/>
          <w:szCs w:val="24"/>
          <w:lang w:val="es-ES_tradnl"/>
        </w:rPr>
        <w:t xml:space="preserve"> cual es olvidar que, al menos desde 1492, es una tierra </w:t>
      </w:r>
      <w:r>
        <w:rPr>
          <w:rFonts w:ascii="Garamond" w:hAnsi="Garamond"/>
          <w:sz w:val="24"/>
          <w:szCs w:val="24"/>
          <w:lang w:val="es-ES_tradnl"/>
        </w:rPr>
        <w:t xml:space="preserve">hacia </w:t>
      </w:r>
      <w:r w:rsidRPr="00270F91">
        <w:rPr>
          <w:rFonts w:ascii="Garamond" w:hAnsi="Garamond"/>
          <w:sz w:val="24"/>
          <w:szCs w:val="24"/>
          <w:lang w:val="es-ES_tradnl"/>
        </w:rPr>
        <w:t xml:space="preserve">la que se llega, se converge, se </w:t>
      </w:r>
      <w:r>
        <w:rPr>
          <w:rFonts w:ascii="Garamond" w:hAnsi="Garamond"/>
          <w:sz w:val="24"/>
          <w:szCs w:val="24"/>
          <w:lang w:val="es-ES_tradnl"/>
        </w:rPr>
        <w:t>emigra,</w:t>
      </w:r>
      <w:r w:rsidRPr="00270F91">
        <w:rPr>
          <w:rFonts w:ascii="Garamond" w:hAnsi="Garamond"/>
          <w:sz w:val="24"/>
          <w:szCs w:val="24"/>
          <w:lang w:val="es-ES_tradnl"/>
        </w:rPr>
        <w:t xml:space="preserve"> se </w:t>
      </w:r>
      <w:r>
        <w:rPr>
          <w:rFonts w:ascii="Garamond" w:hAnsi="Garamond"/>
          <w:sz w:val="24"/>
          <w:szCs w:val="24"/>
          <w:lang w:val="es-ES_tradnl"/>
        </w:rPr>
        <w:t>asila y uno se refugia. Por consiguiente, Cuba aparece como una tierra de acogida y de asilo.</w:t>
      </w:r>
    </w:p>
    <w:p w:rsidR="00FA697C" w:rsidRDefault="00FA697C" w:rsidP="00FA697C">
      <w:pPr>
        <w:jc w:val="both"/>
        <w:rPr>
          <w:rFonts w:ascii="Garamond" w:hAnsi="Garamond"/>
          <w:sz w:val="24"/>
          <w:szCs w:val="24"/>
          <w:lang w:val="es-ES_tradnl"/>
        </w:rPr>
      </w:pPr>
      <w:r w:rsidRPr="00270F91">
        <w:rPr>
          <w:rFonts w:ascii="Garamond" w:hAnsi="Garamond"/>
          <w:sz w:val="24"/>
          <w:szCs w:val="24"/>
          <w:lang w:val="es-ES_tradnl"/>
        </w:rPr>
        <w:t>La meta de este coloquio es considerar, en el marco de una perspectiva histórica (la de los hechos y de las ideas), a Cuba como una tierra de asilo en tres et</w:t>
      </w:r>
      <w:r>
        <w:rPr>
          <w:rFonts w:ascii="Garamond" w:hAnsi="Garamond"/>
          <w:sz w:val="24"/>
          <w:szCs w:val="24"/>
          <w:lang w:val="es-ES_tradnl"/>
        </w:rPr>
        <w:t>apas cronológicas:</w:t>
      </w:r>
    </w:p>
    <w:p w:rsidR="00FA697C" w:rsidRPr="00AE0411" w:rsidRDefault="00FA697C" w:rsidP="00FA697C">
      <w:pPr>
        <w:jc w:val="both"/>
        <w:rPr>
          <w:rFonts w:ascii="Garamond" w:hAnsi="Garamond"/>
          <w:sz w:val="24"/>
          <w:szCs w:val="24"/>
          <w:lang w:val="es-ES_tradnl"/>
        </w:rPr>
      </w:pPr>
      <w:r w:rsidRPr="00AE0411">
        <w:rPr>
          <w:rFonts w:ascii="Garamond" w:hAnsi="Garamond"/>
          <w:sz w:val="24"/>
          <w:szCs w:val="24"/>
          <w:lang w:val="es-ES_tradnl"/>
        </w:rPr>
        <w:t xml:space="preserve">1802-1898, </w:t>
      </w:r>
      <w:r w:rsidR="00693C6B">
        <w:rPr>
          <w:rFonts w:ascii="Garamond" w:hAnsi="Garamond"/>
          <w:sz w:val="24"/>
          <w:szCs w:val="24"/>
          <w:lang w:val="es-ES_tradnl"/>
        </w:rPr>
        <w:t xml:space="preserve">  </w:t>
      </w:r>
      <w:r w:rsidRPr="00AE0411">
        <w:rPr>
          <w:rFonts w:ascii="Garamond" w:hAnsi="Garamond"/>
          <w:sz w:val="24"/>
          <w:szCs w:val="24"/>
          <w:lang w:val="es-ES_tradnl"/>
        </w:rPr>
        <w:t>1902-195</w:t>
      </w:r>
      <w:r>
        <w:rPr>
          <w:rFonts w:ascii="Garamond" w:hAnsi="Garamond"/>
          <w:sz w:val="24"/>
          <w:szCs w:val="24"/>
          <w:lang w:val="es-ES_tradnl"/>
        </w:rPr>
        <w:t>9</w:t>
      </w:r>
      <w:r w:rsidRPr="00AE0411">
        <w:rPr>
          <w:rFonts w:ascii="Garamond" w:hAnsi="Garamond"/>
          <w:sz w:val="24"/>
          <w:szCs w:val="24"/>
          <w:lang w:val="es-ES_tradnl"/>
        </w:rPr>
        <w:t xml:space="preserve">, </w:t>
      </w:r>
      <w:r w:rsidR="00693C6B">
        <w:rPr>
          <w:rFonts w:ascii="Garamond" w:hAnsi="Garamond"/>
          <w:sz w:val="24"/>
          <w:szCs w:val="24"/>
          <w:lang w:val="es-ES_tradnl"/>
        </w:rPr>
        <w:t xml:space="preserve">  </w:t>
      </w:r>
      <w:r w:rsidRPr="00AE0411">
        <w:rPr>
          <w:rFonts w:ascii="Garamond" w:hAnsi="Garamond"/>
          <w:sz w:val="24"/>
          <w:szCs w:val="24"/>
          <w:lang w:val="es-ES_tradnl"/>
        </w:rPr>
        <w:t>195</w:t>
      </w:r>
      <w:r>
        <w:rPr>
          <w:rFonts w:ascii="Garamond" w:hAnsi="Garamond"/>
          <w:sz w:val="24"/>
          <w:szCs w:val="24"/>
          <w:lang w:val="es-ES_tradnl"/>
        </w:rPr>
        <w:t>9</w:t>
      </w:r>
      <w:r w:rsidRPr="00AE0411">
        <w:rPr>
          <w:rFonts w:ascii="Garamond" w:hAnsi="Garamond"/>
          <w:sz w:val="24"/>
          <w:szCs w:val="24"/>
          <w:lang w:val="es-ES_tradnl"/>
        </w:rPr>
        <w:t>-201</w:t>
      </w:r>
      <w:r>
        <w:rPr>
          <w:rFonts w:ascii="Garamond" w:hAnsi="Garamond"/>
          <w:sz w:val="24"/>
          <w:szCs w:val="24"/>
          <w:lang w:val="es-ES_tradnl"/>
        </w:rPr>
        <w:t>6</w:t>
      </w:r>
      <w:r w:rsidRPr="00AE0411">
        <w:rPr>
          <w:rFonts w:ascii="Garamond" w:hAnsi="Garamond"/>
          <w:sz w:val="24"/>
          <w:szCs w:val="24"/>
          <w:lang w:val="es-ES_tradnl"/>
        </w:rPr>
        <w:t>.</w:t>
      </w:r>
    </w:p>
    <w:p w:rsidR="00FA697C" w:rsidRPr="00270F91" w:rsidRDefault="00FA697C" w:rsidP="00FA697C">
      <w:pPr>
        <w:jc w:val="both"/>
        <w:rPr>
          <w:rFonts w:ascii="Garamond" w:hAnsi="Garamond"/>
          <w:sz w:val="24"/>
          <w:szCs w:val="24"/>
          <w:lang w:val="es-ES_tradnl"/>
        </w:rPr>
      </w:pPr>
      <w:r w:rsidRPr="00270F91">
        <w:rPr>
          <w:rFonts w:ascii="Garamond" w:hAnsi="Garamond"/>
          <w:sz w:val="24"/>
          <w:szCs w:val="24"/>
          <w:lang w:val="es-ES_tradnl"/>
        </w:rPr>
        <w:t>Se tomará como punto de partida un espacio cronológico que empieza a principios de un s</w:t>
      </w:r>
      <w:r>
        <w:rPr>
          <w:rFonts w:ascii="Garamond" w:hAnsi="Garamond"/>
          <w:sz w:val="24"/>
          <w:szCs w:val="24"/>
          <w:lang w:val="es-ES_tradnl"/>
        </w:rPr>
        <w:t>iglo</w:t>
      </w:r>
      <w:r w:rsidRPr="00270F91">
        <w:rPr>
          <w:rFonts w:ascii="Garamond" w:hAnsi="Garamond"/>
          <w:sz w:val="24"/>
          <w:szCs w:val="24"/>
          <w:lang w:val="es-ES_tradnl"/>
        </w:rPr>
        <w:t xml:space="preserve"> XIX marcado por la llegada de colonos franceses que huyen de la Revolución de Santo Domingo, a menudo con la esperanza de alcanzar</w:t>
      </w:r>
      <w:r>
        <w:rPr>
          <w:rFonts w:ascii="Garamond" w:hAnsi="Garamond"/>
          <w:sz w:val="24"/>
          <w:szCs w:val="24"/>
          <w:lang w:val="es-ES_tradnl"/>
        </w:rPr>
        <w:t xml:space="preserve"> y asentarse en</w:t>
      </w:r>
      <w:r w:rsidRPr="00270F91">
        <w:rPr>
          <w:rFonts w:ascii="Garamond" w:hAnsi="Garamond"/>
          <w:sz w:val="24"/>
          <w:szCs w:val="24"/>
          <w:lang w:val="es-ES_tradnl"/>
        </w:rPr>
        <w:t xml:space="preserve"> la Nueva Orleans.</w:t>
      </w:r>
      <w:r>
        <w:rPr>
          <w:rFonts w:ascii="Garamond" w:hAnsi="Garamond"/>
          <w:sz w:val="24"/>
          <w:szCs w:val="24"/>
          <w:lang w:val="es-ES_tradnl"/>
        </w:rPr>
        <w:t xml:space="preserve"> Este siglo XIX es determinante para la historia de una Isla que es mantenida bajo la soberanía de la monarquía española mientras la América continental ha escogido la vía de la emancipación. El siglo XIX se cierra con una guerra de independencia que también es una oportunidad para facilitar la emigración </w:t>
      </w:r>
      <w:r>
        <w:rPr>
          <w:rFonts w:ascii="Garamond" w:hAnsi="Garamond"/>
          <w:sz w:val="24"/>
          <w:szCs w:val="24"/>
          <w:lang w:val="es-ES_tradnl"/>
        </w:rPr>
        <w:lastRenderedPageBreak/>
        <w:t xml:space="preserve">de soldados coloniales demasiado pobres para costearse el precio de un pasaje transatlántico </w:t>
      </w:r>
      <w:r w:rsidRPr="00316648">
        <w:rPr>
          <w:rFonts w:ascii="Garamond" w:hAnsi="Garamond"/>
          <w:sz w:val="24"/>
          <w:szCs w:val="24"/>
          <w:lang w:val="es-ES_tradnl"/>
        </w:rPr>
        <w:t xml:space="preserve">(Moreno </w:t>
      </w:r>
      <w:proofErr w:type="spellStart"/>
      <w:r w:rsidRPr="00316648">
        <w:rPr>
          <w:rFonts w:ascii="Garamond" w:hAnsi="Garamond"/>
          <w:sz w:val="24"/>
          <w:szCs w:val="24"/>
          <w:lang w:val="es-ES_tradnl"/>
        </w:rPr>
        <w:t>Fraginals</w:t>
      </w:r>
      <w:proofErr w:type="spellEnd"/>
      <w:r w:rsidRPr="00316648">
        <w:rPr>
          <w:rFonts w:ascii="Garamond" w:hAnsi="Garamond"/>
          <w:sz w:val="24"/>
          <w:szCs w:val="24"/>
          <w:lang w:val="es-ES_tradnl"/>
        </w:rPr>
        <w:t>, « La guerra como modo de emigración »).</w:t>
      </w:r>
      <w:r>
        <w:rPr>
          <w:rFonts w:ascii="Garamond" w:hAnsi="Garamond"/>
          <w:sz w:val="24"/>
          <w:szCs w:val="24"/>
          <w:lang w:val="es-ES_tradnl"/>
        </w:rPr>
        <w:t xml:space="preserve"> Y eso, justo cuando la guerra de independencia suscita el apetito de la nueva potencia tutelar continental </w:t>
      </w:r>
      <w:r w:rsidRPr="00316648">
        <w:rPr>
          <w:rFonts w:ascii="Garamond" w:hAnsi="Garamond"/>
          <w:sz w:val="24"/>
          <w:szCs w:val="24"/>
          <w:lang w:val="es-ES_tradnl"/>
        </w:rPr>
        <w:t xml:space="preserve">(Philip Forner, </w:t>
      </w:r>
      <w:proofErr w:type="spellStart"/>
      <w:r w:rsidRPr="00316648">
        <w:rPr>
          <w:rFonts w:ascii="Garamond" w:hAnsi="Garamond"/>
          <w:i/>
          <w:sz w:val="24"/>
          <w:szCs w:val="24"/>
          <w:lang w:val="es-ES_tradnl"/>
        </w:rPr>
        <w:t>The</w:t>
      </w:r>
      <w:proofErr w:type="spellEnd"/>
      <w:r w:rsidRPr="00316648">
        <w:rPr>
          <w:rFonts w:ascii="Garamond" w:hAnsi="Garamond"/>
          <w:i/>
          <w:sz w:val="24"/>
          <w:szCs w:val="24"/>
          <w:lang w:val="es-ES_tradnl"/>
        </w:rPr>
        <w:t xml:space="preserve"> </w:t>
      </w:r>
      <w:proofErr w:type="spellStart"/>
      <w:r w:rsidRPr="00316648">
        <w:rPr>
          <w:rFonts w:ascii="Garamond" w:hAnsi="Garamond"/>
          <w:i/>
          <w:sz w:val="24"/>
          <w:szCs w:val="24"/>
          <w:lang w:val="es-ES_tradnl"/>
        </w:rPr>
        <w:t>spanish</w:t>
      </w:r>
      <w:proofErr w:type="spellEnd"/>
      <w:r w:rsidRPr="00316648">
        <w:rPr>
          <w:rFonts w:ascii="Garamond" w:hAnsi="Garamond"/>
          <w:i/>
          <w:sz w:val="24"/>
          <w:szCs w:val="24"/>
          <w:lang w:val="es-ES_tradnl"/>
        </w:rPr>
        <w:t>-cuban-</w:t>
      </w:r>
      <w:proofErr w:type="spellStart"/>
      <w:r w:rsidRPr="00316648">
        <w:rPr>
          <w:rFonts w:ascii="Garamond" w:hAnsi="Garamond"/>
          <w:i/>
          <w:sz w:val="24"/>
          <w:szCs w:val="24"/>
          <w:lang w:val="es-ES_tradnl"/>
        </w:rPr>
        <w:t>american</w:t>
      </w:r>
      <w:proofErr w:type="spellEnd"/>
      <w:r w:rsidRPr="00316648">
        <w:rPr>
          <w:rFonts w:ascii="Garamond" w:hAnsi="Garamond"/>
          <w:i/>
          <w:sz w:val="24"/>
          <w:szCs w:val="24"/>
          <w:lang w:val="es-ES_tradnl"/>
        </w:rPr>
        <w:t xml:space="preserve"> </w:t>
      </w:r>
      <w:proofErr w:type="spellStart"/>
      <w:r w:rsidRPr="00316648">
        <w:rPr>
          <w:rFonts w:ascii="Garamond" w:hAnsi="Garamond"/>
          <w:i/>
          <w:sz w:val="24"/>
          <w:szCs w:val="24"/>
          <w:lang w:val="es-ES_tradnl"/>
        </w:rPr>
        <w:t>war</w:t>
      </w:r>
      <w:proofErr w:type="spellEnd"/>
      <w:r w:rsidRPr="00316648">
        <w:rPr>
          <w:rFonts w:ascii="Garamond" w:hAnsi="Garamond"/>
          <w:i/>
          <w:sz w:val="24"/>
          <w:szCs w:val="24"/>
          <w:lang w:val="es-ES_tradnl"/>
        </w:rPr>
        <w:t xml:space="preserve"> and </w:t>
      </w:r>
      <w:proofErr w:type="spellStart"/>
      <w:r w:rsidRPr="00316648">
        <w:rPr>
          <w:rFonts w:ascii="Garamond" w:hAnsi="Garamond"/>
          <w:i/>
          <w:sz w:val="24"/>
          <w:szCs w:val="24"/>
          <w:lang w:val="es-ES_tradnl"/>
        </w:rPr>
        <w:t>the</w:t>
      </w:r>
      <w:proofErr w:type="spellEnd"/>
      <w:r w:rsidRPr="00316648">
        <w:rPr>
          <w:rFonts w:ascii="Garamond" w:hAnsi="Garamond"/>
          <w:i/>
          <w:sz w:val="24"/>
          <w:szCs w:val="24"/>
          <w:lang w:val="es-ES_tradnl"/>
        </w:rPr>
        <w:t xml:space="preserve"> </w:t>
      </w:r>
      <w:proofErr w:type="spellStart"/>
      <w:r w:rsidRPr="00316648">
        <w:rPr>
          <w:rFonts w:ascii="Garamond" w:hAnsi="Garamond"/>
          <w:i/>
          <w:sz w:val="24"/>
          <w:szCs w:val="24"/>
          <w:lang w:val="es-ES_tradnl"/>
        </w:rPr>
        <w:t>birth</w:t>
      </w:r>
      <w:proofErr w:type="spellEnd"/>
      <w:r w:rsidRPr="00316648">
        <w:rPr>
          <w:rFonts w:ascii="Garamond" w:hAnsi="Garamond"/>
          <w:i/>
          <w:sz w:val="24"/>
          <w:szCs w:val="24"/>
          <w:lang w:val="es-ES_tradnl"/>
        </w:rPr>
        <w:t xml:space="preserve"> of </w:t>
      </w:r>
      <w:proofErr w:type="spellStart"/>
      <w:r w:rsidRPr="00316648">
        <w:rPr>
          <w:rFonts w:ascii="Garamond" w:hAnsi="Garamond"/>
          <w:i/>
          <w:sz w:val="24"/>
          <w:szCs w:val="24"/>
          <w:lang w:val="es-ES_tradnl"/>
        </w:rPr>
        <w:t>american</w:t>
      </w:r>
      <w:proofErr w:type="spellEnd"/>
      <w:r w:rsidRPr="00316648">
        <w:rPr>
          <w:rFonts w:ascii="Garamond" w:hAnsi="Garamond"/>
          <w:i/>
          <w:sz w:val="24"/>
          <w:szCs w:val="24"/>
          <w:lang w:val="es-ES_tradnl"/>
        </w:rPr>
        <w:t xml:space="preserve"> </w:t>
      </w:r>
      <w:proofErr w:type="spellStart"/>
      <w:r w:rsidRPr="00316648">
        <w:rPr>
          <w:rFonts w:ascii="Garamond" w:hAnsi="Garamond"/>
          <w:i/>
          <w:sz w:val="24"/>
          <w:szCs w:val="24"/>
          <w:lang w:val="es-ES_tradnl"/>
        </w:rPr>
        <w:t>imperialism</w:t>
      </w:r>
      <w:proofErr w:type="spellEnd"/>
      <w:r w:rsidRPr="00316648">
        <w:rPr>
          <w:rFonts w:ascii="Garamond" w:hAnsi="Garamond"/>
          <w:sz w:val="24"/>
          <w:szCs w:val="24"/>
          <w:lang w:val="es-ES_tradnl"/>
        </w:rPr>
        <w:t xml:space="preserve">, </w:t>
      </w:r>
      <w:r w:rsidRPr="00316648">
        <w:rPr>
          <w:rFonts w:ascii="Garamond" w:hAnsi="Garamond"/>
          <w:i/>
          <w:sz w:val="24"/>
          <w:szCs w:val="24"/>
          <w:lang w:val="es-ES_tradnl"/>
        </w:rPr>
        <w:t>1898-1902</w:t>
      </w:r>
      <w:r w:rsidRPr="00316648">
        <w:rPr>
          <w:rFonts w:ascii="Garamond" w:hAnsi="Garamond"/>
          <w:sz w:val="24"/>
          <w:szCs w:val="24"/>
          <w:lang w:val="es-ES_tradnl"/>
        </w:rPr>
        <w:t>, 1972).</w:t>
      </w:r>
    </w:p>
    <w:p w:rsidR="00FA697C" w:rsidRPr="00316648" w:rsidRDefault="00FA697C" w:rsidP="00FA697C">
      <w:pPr>
        <w:jc w:val="both"/>
        <w:rPr>
          <w:rFonts w:ascii="Garamond" w:hAnsi="Garamond"/>
          <w:sz w:val="24"/>
          <w:szCs w:val="24"/>
          <w:lang w:val="es-ES_tradnl"/>
        </w:rPr>
      </w:pPr>
      <w:r>
        <w:rPr>
          <w:rFonts w:ascii="Garamond" w:hAnsi="Garamond"/>
          <w:sz w:val="24"/>
          <w:szCs w:val="24"/>
          <w:lang w:val="es-ES_tradnl"/>
        </w:rPr>
        <w:t xml:space="preserve">Particular atención se prestará a los 57 años del período republicano </w:t>
      </w:r>
      <w:r w:rsidRPr="00316648">
        <w:rPr>
          <w:rFonts w:ascii="Garamond" w:hAnsi="Garamond"/>
          <w:sz w:val="24"/>
          <w:szCs w:val="24"/>
          <w:lang w:val="es-ES_tradnl"/>
        </w:rPr>
        <w:t>(1902-195</w:t>
      </w:r>
      <w:r>
        <w:rPr>
          <w:rFonts w:ascii="Garamond" w:hAnsi="Garamond"/>
          <w:sz w:val="24"/>
          <w:szCs w:val="24"/>
          <w:lang w:val="es-ES_tradnl"/>
        </w:rPr>
        <w:t>9</w:t>
      </w:r>
      <w:r w:rsidRPr="00316648">
        <w:rPr>
          <w:rFonts w:ascii="Garamond" w:hAnsi="Garamond"/>
          <w:sz w:val="24"/>
          <w:szCs w:val="24"/>
          <w:lang w:val="es-ES_tradnl"/>
        </w:rPr>
        <w:t>)</w:t>
      </w:r>
      <w:r>
        <w:rPr>
          <w:rFonts w:ascii="Garamond" w:hAnsi="Garamond"/>
          <w:sz w:val="24"/>
          <w:szCs w:val="24"/>
          <w:lang w:val="es-ES_tradnl"/>
        </w:rPr>
        <w:t xml:space="preserve"> marcados por la tentativa de integración imperialista facilitada por unos EEUU expansionistas y anexionistas que desarrollan una política exterior abiertamente neocolonial </w:t>
      </w:r>
      <w:r w:rsidRPr="00B60999">
        <w:rPr>
          <w:rFonts w:ascii="Garamond" w:hAnsi="Garamond"/>
          <w:sz w:val="24"/>
          <w:szCs w:val="24"/>
          <w:lang w:val="es-ES_tradnl"/>
        </w:rPr>
        <w:t>(</w:t>
      </w:r>
      <w:r w:rsidRPr="00B60999">
        <w:rPr>
          <w:rFonts w:ascii="Garamond" w:hAnsi="Garamond"/>
          <w:i/>
          <w:sz w:val="24"/>
          <w:szCs w:val="24"/>
          <w:lang w:val="es-ES_tradnl"/>
        </w:rPr>
        <w:t>La Gloria City</w:t>
      </w:r>
      <w:r w:rsidRPr="00B60999">
        <w:rPr>
          <w:rFonts w:ascii="Garamond" w:hAnsi="Garamond"/>
          <w:sz w:val="24"/>
          <w:szCs w:val="24"/>
          <w:lang w:val="es-ES_tradnl"/>
        </w:rPr>
        <w:t>).</w:t>
      </w:r>
      <w:r>
        <w:rPr>
          <w:rFonts w:ascii="Garamond" w:hAnsi="Garamond"/>
          <w:sz w:val="24"/>
          <w:szCs w:val="24"/>
          <w:lang w:val="es-ES_tradnl"/>
        </w:rPr>
        <w:t xml:space="preserve"> </w:t>
      </w:r>
      <w:r w:rsidRPr="00000643">
        <w:rPr>
          <w:rFonts w:ascii="Garamond" w:hAnsi="Garamond"/>
          <w:color w:val="000000" w:themeColor="text1"/>
          <w:sz w:val="24"/>
          <w:szCs w:val="24"/>
          <w:lang w:val="es-ES_tradnl"/>
        </w:rPr>
        <w:t>S</w:t>
      </w:r>
      <w:r w:rsidR="00000643" w:rsidRPr="00000643">
        <w:rPr>
          <w:rFonts w:ascii="Garamond" w:hAnsi="Garamond"/>
          <w:color w:val="000000" w:themeColor="text1"/>
          <w:sz w:val="24"/>
          <w:szCs w:val="24"/>
          <w:lang w:val="es-ES_tradnl"/>
        </w:rPr>
        <w:t>ostenido</w:t>
      </w:r>
      <w:r w:rsidRPr="00000643">
        <w:rPr>
          <w:rFonts w:ascii="Garamond" w:hAnsi="Garamond"/>
          <w:color w:val="000000" w:themeColor="text1"/>
          <w:sz w:val="24"/>
          <w:szCs w:val="24"/>
          <w:lang w:val="es-ES_tradnl"/>
        </w:rPr>
        <w:t xml:space="preserve"> </w:t>
      </w:r>
      <w:r>
        <w:rPr>
          <w:rFonts w:ascii="Garamond" w:hAnsi="Garamond"/>
          <w:sz w:val="24"/>
          <w:szCs w:val="24"/>
          <w:lang w:val="es-ES_tradnl"/>
        </w:rPr>
        <w:t xml:space="preserve">interés ha de provocar una república de Cuba que, en los años 10, se convierte en </w:t>
      </w:r>
      <w:r w:rsidR="00000643">
        <w:rPr>
          <w:rFonts w:ascii="Garamond" w:hAnsi="Garamond"/>
          <w:sz w:val="24"/>
          <w:szCs w:val="24"/>
          <w:lang w:val="es-ES_tradnl"/>
        </w:rPr>
        <w:t xml:space="preserve">un </w:t>
      </w:r>
      <w:r>
        <w:rPr>
          <w:rFonts w:ascii="Garamond" w:hAnsi="Garamond"/>
          <w:sz w:val="24"/>
          <w:szCs w:val="24"/>
          <w:lang w:val="es-ES_tradnl"/>
        </w:rPr>
        <w:t xml:space="preserve">apeadero que ha de facilitar la entrada a EEUU de los Sirio-Libaneses (aquellos del </w:t>
      </w:r>
      <w:proofErr w:type="spellStart"/>
      <w:r w:rsidRPr="00B60999">
        <w:rPr>
          <w:rFonts w:ascii="Garamond" w:hAnsi="Garamond"/>
          <w:i/>
          <w:sz w:val="24"/>
          <w:szCs w:val="24"/>
          <w:lang w:val="es-ES_tradnl"/>
        </w:rPr>
        <w:t>Bilad</w:t>
      </w:r>
      <w:proofErr w:type="spellEnd"/>
      <w:r w:rsidRPr="00B60999">
        <w:rPr>
          <w:rFonts w:ascii="Garamond" w:hAnsi="Garamond"/>
          <w:i/>
          <w:sz w:val="24"/>
          <w:szCs w:val="24"/>
          <w:lang w:val="es-ES_tradnl"/>
        </w:rPr>
        <w:t xml:space="preserve"> al </w:t>
      </w:r>
      <w:proofErr w:type="spellStart"/>
      <w:r w:rsidRPr="00B60999">
        <w:rPr>
          <w:rFonts w:ascii="Garamond" w:hAnsi="Garamond"/>
          <w:i/>
          <w:sz w:val="24"/>
          <w:szCs w:val="24"/>
          <w:lang w:val="es-ES_tradnl"/>
        </w:rPr>
        <w:t>Sham</w:t>
      </w:r>
      <w:proofErr w:type="spellEnd"/>
      <w:r>
        <w:rPr>
          <w:rFonts w:ascii="Garamond" w:hAnsi="Garamond"/>
          <w:sz w:val="24"/>
          <w:szCs w:val="24"/>
          <w:lang w:val="es-ES_tradnl"/>
        </w:rPr>
        <w:t xml:space="preserve">: </w:t>
      </w:r>
      <w:r w:rsidRPr="00B60999">
        <w:rPr>
          <w:rFonts w:ascii="Garamond" w:hAnsi="Garamond"/>
          <w:sz w:val="24"/>
          <w:szCs w:val="24"/>
          <w:lang w:val="es-ES_tradnl"/>
        </w:rPr>
        <w:t xml:space="preserve">« Little </w:t>
      </w:r>
      <w:proofErr w:type="spellStart"/>
      <w:r w:rsidRPr="00B60999">
        <w:rPr>
          <w:rFonts w:ascii="Garamond" w:hAnsi="Garamond"/>
          <w:sz w:val="24"/>
          <w:szCs w:val="24"/>
          <w:lang w:val="es-ES_tradnl"/>
        </w:rPr>
        <w:t>Syria</w:t>
      </w:r>
      <w:proofErr w:type="spellEnd"/>
      <w:r w:rsidRPr="00B60999">
        <w:rPr>
          <w:rFonts w:ascii="Garamond" w:hAnsi="Garamond"/>
          <w:sz w:val="24"/>
          <w:szCs w:val="24"/>
          <w:lang w:val="es-ES_tradnl"/>
        </w:rPr>
        <w:t xml:space="preserve"> in New York », </w:t>
      </w:r>
      <w:proofErr w:type="spellStart"/>
      <w:r w:rsidRPr="00B60999">
        <w:rPr>
          <w:rFonts w:ascii="Garamond" w:hAnsi="Garamond"/>
          <w:i/>
          <w:sz w:val="24"/>
          <w:szCs w:val="24"/>
          <w:lang w:val="es-ES_tradnl"/>
        </w:rPr>
        <w:t>The</w:t>
      </w:r>
      <w:proofErr w:type="spellEnd"/>
      <w:r w:rsidRPr="00B60999">
        <w:rPr>
          <w:rFonts w:ascii="Garamond" w:hAnsi="Garamond"/>
          <w:i/>
          <w:sz w:val="24"/>
          <w:szCs w:val="24"/>
          <w:lang w:val="es-ES_tradnl"/>
        </w:rPr>
        <w:t xml:space="preserve"> </w:t>
      </w:r>
      <w:proofErr w:type="spellStart"/>
      <w:r w:rsidRPr="00B60999">
        <w:rPr>
          <w:rFonts w:ascii="Garamond" w:hAnsi="Garamond"/>
          <w:i/>
          <w:sz w:val="24"/>
          <w:szCs w:val="24"/>
          <w:lang w:val="es-ES_tradnl"/>
        </w:rPr>
        <w:t>Guardian</w:t>
      </w:r>
      <w:proofErr w:type="spellEnd"/>
      <w:r w:rsidRPr="00B60999">
        <w:rPr>
          <w:rFonts w:ascii="Garamond" w:hAnsi="Garamond"/>
          <w:sz w:val="24"/>
          <w:szCs w:val="24"/>
          <w:lang w:val="es-ES_tradnl"/>
        </w:rPr>
        <w:t>, 28 XII, 2015)</w:t>
      </w:r>
      <w:r>
        <w:rPr>
          <w:rFonts w:ascii="Garamond" w:hAnsi="Garamond"/>
          <w:sz w:val="24"/>
          <w:szCs w:val="24"/>
          <w:lang w:val="es-ES_tradnl"/>
        </w:rPr>
        <w:t xml:space="preserve"> y de los Chinos, lo que </w:t>
      </w:r>
      <w:r w:rsidR="00000643">
        <w:rPr>
          <w:rFonts w:ascii="Garamond" w:hAnsi="Garamond"/>
          <w:sz w:val="24"/>
          <w:szCs w:val="24"/>
          <w:lang w:val="es-ES_tradnl"/>
        </w:rPr>
        <w:t xml:space="preserve">lleva al asentamiento de </w:t>
      </w:r>
      <w:r>
        <w:rPr>
          <w:rFonts w:ascii="Garamond" w:hAnsi="Garamond"/>
          <w:sz w:val="24"/>
          <w:szCs w:val="24"/>
          <w:lang w:val="es-ES_tradnl"/>
        </w:rPr>
        <w:t xml:space="preserve">la mayor comunidad asiática después de la de EEUU. La década siguiente, los años 20, ve la llegada de una emigración europea que huye de la Crisis de la post-guerra, e incluso la acogida de cuadros políticos perseguidos en Europa (los anarquistas como </w:t>
      </w:r>
      <w:proofErr w:type="spellStart"/>
      <w:r>
        <w:rPr>
          <w:rFonts w:ascii="Garamond" w:hAnsi="Garamond"/>
          <w:sz w:val="24"/>
          <w:szCs w:val="24"/>
          <w:lang w:val="es-ES_tradnl"/>
        </w:rPr>
        <w:t>Durruti</w:t>
      </w:r>
      <w:proofErr w:type="spellEnd"/>
      <w:r>
        <w:rPr>
          <w:rFonts w:ascii="Garamond" w:hAnsi="Garamond"/>
          <w:sz w:val="24"/>
          <w:szCs w:val="24"/>
          <w:lang w:val="es-ES_tradnl"/>
        </w:rPr>
        <w:t xml:space="preserve"> y otros). El difícil exilio de los Judíos europeos </w:t>
      </w:r>
      <w:r w:rsidRPr="00B60999">
        <w:rPr>
          <w:rFonts w:ascii="Garamond" w:hAnsi="Garamond"/>
          <w:sz w:val="24"/>
          <w:szCs w:val="24"/>
          <w:lang w:val="es-ES_tradnl"/>
        </w:rPr>
        <w:t>(</w:t>
      </w:r>
      <w:r>
        <w:rPr>
          <w:rFonts w:ascii="Garamond" w:hAnsi="Garamond"/>
          <w:sz w:val="24"/>
          <w:szCs w:val="24"/>
          <w:lang w:val="es-ES_tradnl"/>
        </w:rPr>
        <w:t>Samuel</w:t>
      </w:r>
      <w:r w:rsidRPr="00B60999">
        <w:rPr>
          <w:rFonts w:ascii="Garamond" w:hAnsi="Garamond"/>
          <w:sz w:val="24"/>
          <w:szCs w:val="24"/>
          <w:lang w:val="es-ES_tradnl"/>
        </w:rPr>
        <w:t xml:space="preserve"> </w:t>
      </w:r>
      <w:proofErr w:type="spellStart"/>
      <w:r w:rsidRPr="00B60999">
        <w:rPr>
          <w:rFonts w:ascii="Garamond" w:hAnsi="Garamond"/>
          <w:sz w:val="24"/>
          <w:szCs w:val="24"/>
          <w:lang w:val="es-ES_tradnl"/>
        </w:rPr>
        <w:t>Lesnik</w:t>
      </w:r>
      <w:proofErr w:type="spellEnd"/>
      <w:r w:rsidRPr="00B60999">
        <w:rPr>
          <w:rFonts w:ascii="Garamond" w:hAnsi="Garamond"/>
          <w:sz w:val="24"/>
          <w:szCs w:val="24"/>
          <w:lang w:val="es-ES_tradnl"/>
        </w:rPr>
        <w:t xml:space="preserve">, Fabio </w:t>
      </w:r>
      <w:proofErr w:type="spellStart"/>
      <w:r w:rsidRPr="00B60999">
        <w:rPr>
          <w:rFonts w:ascii="Garamond" w:hAnsi="Garamond"/>
          <w:sz w:val="24"/>
          <w:szCs w:val="24"/>
          <w:lang w:val="es-ES_tradnl"/>
        </w:rPr>
        <w:t>Grobart</w:t>
      </w:r>
      <w:proofErr w:type="spellEnd"/>
      <w:r w:rsidRPr="00B60999">
        <w:rPr>
          <w:rFonts w:ascii="Garamond" w:hAnsi="Garamond"/>
          <w:sz w:val="24"/>
          <w:szCs w:val="24"/>
          <w:lang w:val="es-ES_tradnl"/>
        </w:rPr>
        <w:t>),</w:t>
      </w:r>
      <w:r>
        <w:rPr>
          <w:rFonts w:ascii="Garamond" w:hAnsi="Garamond"/>
          <w:sz w:val="24"/>
          <w:szCs w:val="24"/>
          <w:lang w:val="es-ES_tradnl"/>
        </w:rPr>
        <w:t xml:space="preserve"> la larga fila de los exilados republicanos españoles después de </w:t>
      </w:r>
      <w:r w:rsidRPr="00B60999">
        <w:rPr>
          <w:rFonts w:ascii="Garamond" w:hAnsi="Garamond"/>
          <w:sz w:val="24"/>
          <w:szCs w:val="24"/>
          <w:lang w:val="es-ES_tradnl"/>
        </w:rPr>
        <w:t>1938-39 (</w:t>
      </w:r>
      <w:proofErr w:type="spellStart"/>
      <w:r w:rsidR="00000643" w:rsidRPr="00B60999">
        <w:rPr>
          <w:rFonts w:ascii="Garamond" w:hAnsi="Garamond"/>
          <w:sz w:val="24"/>
          <w:szCs w:val="24"/>
          <w:lang w:val="es-ES_tradnl"/>
        </w:rPr>
        <w:t>Cuadriello</w:t>
      </w:r>
      <w:proofErr w:type="spellEnd"/>
      <w:r w:rsidR="00000643">
        <w:rPr>
          <w:rFonts w:ascii="Garamond" w:hAnsi="Garamond"/>
          <w:sz w:val="24"/>
          <w:szCs w:val="24"/>
          <w:lang w:val="es-ES_tradnl"/>
        </w:rPr>
        <w:t>,</w:t>
      </w:r>
      <w:r w:rsidR="00000643" w:rsidRPr="00B60999">
        <w:rPr>
          <w:rFonts w:ascii="Garamond" w:hAnsi="Garamond"/>
          <w:sz w:val="24"/>
          <w:szCs w:val="24"/>
          <w:lang w:val="es-ES_tradnl"/>
        </w:rPr>
        <w:t xml:space="preserve"> </w:t>
      </w:r>
      <w:r w:rsidRPr="00B60999">
        <w:rPr>
          <w:rFonts w:ascii="Garamond" w:hAnsi="Garamond"/>
          <w:sz w:val="24"/>
          <w:szCs w:val="24"/>
          <w:lang w:val="es-ES_tradnl"/>
        </w:rPr>
        <w:t xml:space="preserve">Naranjo </w:t>
      </w:r>
      <w:proofErr w:type="spellStart"/>
      <w:r w:rsidRPr="00B60999">
        <w:rPr>
          <w:rFonts w:ascii="Garamond" w:hAnsi="Garamond"/>
          <w:sz w:val="24"/>
          <w:szCs w:val="24"/>
          <w:lang w:val="es-ES_tradnl"/>
        </w:rPr>
        <w:t>Orovio</w:t>
      </w:r>
      <w:proofErr w:type="spellEnd"/>
      <w:r w:rsidRPr="00B60999">
        <w:rPr>
          <w:rFonts w:ascii="Garamond" w:hAnsi="Garamond"/>
          <w:sz w:val="24"/>
          <w:szCs w:val="24"/>
          <w:lang w:val="es-ES_tradnl"/>
        </w:rPr>
        <w:t>),</w:t>
      </w:r>
      <w:r>
        <w:rPr>
          <w:rFonts w:ascii="Garamond" w:hAnsi="Garamond"/>
          <w:sz w:val="24"/>
          <w:szCs w:val="24"/>
          <w:lang w:val="es-ES_tradnl"/>
        </w:rPr>
        <w:t xml:space="preserve"> su selección oficial y su integración, a la que sigue la de los Europeos que huyen de la Segunda Guerra Mundial caracterizan los años 30-40, </w:t>
      </w:r>
      <w:r w:rsidR="00CF3A26">
        <w:rPr>
          <w:rFonts w:ascii="Garamond" w:hAnsi="Garamond"/>
          <w:sz w:val="24"/>
          <w:szCs w:val="24"/>
          <w:lang w:val="es-ES_tradnl"/>
        </w:rPr>
        <w:t xml:space="preserve">y </w:t>
      </w:r>
      <w:r>
        <w:rPr>
          <w:rFonts w:ascii="Garamond" w:hAnsi="Garamond"/>
          <w:sz w:val="24"/>
          <w:szCs w:val="24"/>
          <w:lang w:val="es-ES_tradnl"/>
        </w:rPr>
        <w:t xml:space="preserve">serán también observados (epopeya del crucero </w:t>
      </w:r>
      <w:r w:rsidRPr="00B60999">
        <w:rPr>
          <w:rFonts w:ascii="Garamond" w:hAnsi="Garamond"/>
          <w:i/>
          <w:sz w:val="24"/>
          <w:szCs w:val="24"/>
          <w:lang w:val="es-ES_tradnl"/>
        </w:rPr>
        <w:t>Saint-Louis</w:t>
      </w:r>
      <w:r>
        <w:rPr>
          <w:rFonts w:ascii="Garamond" w:hAnsi="Garamond"/>
          <w:sz w:val="24"/>
          <w:szCs w:val="24"/>
          <w:lang w:val="es-ES_tradnl"/>
        </w:rPr>
        <w:t xml:space="preserve"> que sale de Hamburgo (Alemania) en 1939).</w:t>
      </w:r>
    </w:p>
    <w:p w:rsidR="00FA697C" w:rsidRPr="001B692E" w:rsidRDefault="00FA697C" w:rsidP="00FA697C">
      <w:pPr>
        <w:jc w:val="both"/>
        <w:rPr>
          <w:rFonts w:ascii="Garamond" w:hAnsi="Garamond"/>
          <w:sz w:val="24"/>
          <w:szCs w:val="24"/>
          <w:lang w:val="es-ES_tradnl"/>
        </w:rPr>
      </w:pPr>
      <w:r>
        <w:rPr>
          <w:rFonts w:ascii="Garamond" w:hAnsi="Garamond"/>
          <w:sz w:val="24"/>
          <w:szCs w:val="24"/>
          <w:lang w:val="es-ES_tradnl"/>
        </w:rPr>
        <w:t>Finalmente, la época contemporánea, la de los 5</w:t>
      </w:r>
      <w:r w:rsidR="00CF3A26">
        <w:rPr>
          <w:rFonts w:ascii="Garamond" w:hAnsi="Garamond"/>
          <w:sz w:val="24"/>
          <w:szCs w:val="24"/>
          <w:lang w:val="es-ES_tradnl"/>
        </w:rPr>
        <w:t>7</w:t>
      </w:r>
      <w:r>
        <w:rPr>
          <w:rFonts w:ascii="Garamond" w:hAnsi="Garamond"/>
          <w:sz w:val="24"/>
          <w:szCs w:val="24"/>
          <w:lang w:val="es-ES_tradnl"/>
        </w:rPr>
        <w:t xml:space="preserve"> años de Revolución, será objeto de particular interés. Los refugiados y los </w:t>
      </w:r>
      <w:r w:rsidR="00CF3A26">
        <w:rPr>
          <w:rFonts w:ascii="Garamond" w:hAnsi="Garamond"/>
          <w:sz w:val="24"/>
          <w:szCs w:val="24"/>
          <w:lang w:val="es-ES_tradnl"/>
        </w:rPr>
        <w:t>asi</w:t>
      </w:r>
      <w:r>
        <w:rPr>
          <w:rFonts w:ascii="Garamond" w:hAnsi="Garamond"/>
          <w:sz w:val="24"/>
          <w:szCs w:val="24"/>
          <w:lang w:val="es-ES_tradnl"/>
        </w:rPr>
        <w:t xml:space="preserve">lados que han construido y caracterizado la época primo revolucionaria (la acogida de los combatientes independentistas argelinos y africanos subsaharianos, las relaciones con los combatientes afro-americanos estadounidenses </w:t>
      </w:r>
      <w:r w:rsidRPr="00A91F9B">
        <w:rPr>
          <w:rFonts w:ascii="Garamond" w:hAnsi="Garamond"/>
          <w:sz w:val="24"/>
          <w:szCs w:val="24"/>
          <w:lang w:val="es-ES_tradnl"/>
        </w:rPr>
        <w:t>(</w:t>
      </w:r>
      <w:r w:rsidRPr="00A91F9B">
        <w:rPr>
          <w:rFonts w:ascii="Garamond" w:hAnsi="Garamond"/>
          <w:i/>
          <w:sz w:val="24"/>
          <w:szCs w:val="24"/>
          <w:lang w:val="es-ES_tradnl"/>
        </w:rPr>
        <w:t xml:space="preserve">Black </w:t>
      </w:r>
      <w:proofErr w:type="spellStart"/>
      <w:r w:rsidRPr="00A91F9B">
        <w:rPr>
          <w:rFonts w:ascii="Garamond" w:hAnsi="Garamond"/>
          <w:i/>
          <w:sz w:val="24"/>
          <w:szCs w:val="24"/>
          <w:lang w:val="es-ES_tradnl"/>
        </w:rPr>
        <w:t>Panthers</w:t>
      </w:r>
      <w:proofErr w:type="spellEnd"/>
      <w:r w:rsidRPr="00A91F9B">
        <w:rPr>
          <w:rFonts w:ascii="Garamond" w:hAnsi="Garamond"/>
          <w:sz w:val="24"/>
          <w:szCs w:val="24"/>
          <w:lang w:val="es-ES_tradnl"/>
        </w:rPr>
        <w:t>, pr</w:t>
      </w:r>
      <w:r>
        <w:rPr>
          <w:rFonts w:ascii="Garamond" w:hAnsi="Garamond"/>
          <w:sz w:val="24"/>
          <w:szCs w:val="24"/>
          <w:lang w:val="es-ES_tradnl"/>
        </w:rPr>
        <w:t>esencia</w:t>
      </w:r>
      <w:r w:rsidRPr="00A91F9B">
        <w:rPr>
          <w:rFonts w:ascii="Garamond" w:hAnsi="Garamond"/>
          <w:sz w:val="24"/>
          <w:szCs w:val="24"/>
          <w:lang w:val="es-ES_tradnl"/>
        </w:rPr>
        <w:t xml:space="preserve"> de </w:t>
      </w:r>
      <w:proofErr w:type="spellStart"/>
      <w:r w:rsidRPr="00A91F9B">
        <w:rPr>
          <w:rFonts w:ascii="Garamond" w:hAnsi="Garamond"/>
          <w:sz w:val="24"/>
          <w:szCs w:val="24"/>
          <w:lang w:val="es-ES_tradnl"/>
        </w:rPr>
        <w:t>Stokely</w:t>
      </w:r>
      <w:proofErr w:type="spellEnd"/>
      <w:r w:rsidRPr="00A91F9B">
        <w:rPr>
          <w:rFonts w:ascii="Garamond" w:hAnsi="Garamond"/>
          <w:sz w:val="24"/>
          <w:szCs w:val="24"/>
          <w:lang w:val="es-ES_tradnl"/>
        </w:rPr>
        <w:t xml:space="preserve"> </w:t>
      </w:r>
      <w:proofErr w:type="spellStart"/>
      <w:r w:rsidRPr="00A91F9B">
        <w:rPr>
          <w:rFonts w:ascii="Garamond" w:hAnsi="Garamond"/>
          <w:sz w:val="24"/>
          <w:szCs w:val="24"/>
          <w:lang w:val="es-ES_tradnl"/>
        </w:rPr>
        <w:t>Carmichael</w:t>
      </w:r>
      <w:proofErr w:type="spellEnd"/>
      <w:r w:rsidRPr="00A91F9B">
        <w:rPr>
          <w:rFonts w:ascii="Garamond" w:hAnsi="Garamond"/>
          <w:sz w:val="24"/>
          <w:szCs w:val="24"/>
          <w:lang w:val="es-ES_tradnl"/>
        </w:rPr>
        <w:t xml:space="preserve"> </w:t>
      </w:r>
      <w:r>
        <w:rPr>
          <w:rFonts w:ascii="Garamond" w:hAnsi="Garamond"/>
          <w:sz w:val="24"/>
          <w:szCs w:val="24"/>
          <w:lang w:val="es-ES_tradnl"/>
        </w:rPr>
        <w:t>en</w:t>
      </w:r>
      <w:r w:rsidRPr="00A91F9B">
        <w:rPr>
          <w:rFonts w:ascii="Garamond" w:hAnsi="Garamond"/>
          <w:sz w:val="24"/>
          <w:szCs w:val="24"/>
          <w:lang w:val="es-ES_tradnl"/>
        </w:rPr>
        <w:t xml:space="preserve"> la Conf</w:t>
      </w:r>
      <w:r>
        <w:rPr>
          <w:rFonts w:ascii="Garamond" w:hAnsi="Garamond"/>
          <w:sz w:val="24"/>
          <w:szCs w:val="24"/>
          <w:lang w:val="es-ES_tradnl"/>
        </w:rPr>
        <w:t xml:space="preserve">erencia de la </w:t>
      </w:r>
      <w:proofErr w:type="spellStart"/>
      <w:r>
        <w:rPr>
          <w:rFonts w:ascii="Garamond" w:hAnsi="Garamond"/>
          <w:sz w:val="24"/>
          <w:szCs w:val="24"/>
          <w:lang w:val="es-ES_tradnl"/>
        </w:rPr>
        <w:t>Tricontinental</w:t>
      </w:r>
      <w:proofErr w:type="spellEnd"/>
      <w:r w:rsidRPr="00A91F9B">
        <w:rPr>
          <w:rFonts w:ascii="Garamond" w:hAnsi="Garamond"/>
          <w:sz w:val="24"/>
          <w:szCs w:val="24"/>
          <w:lang w:val="es-ES_tradnl"/>
        </w:rPr>
        <w:t xml:space="preserve">), </w:t>
      </w:r>
      <w:r>
        <w:rPr>
          <w:rFonts w:ascii="Garamond" w:hAnsi="Garamond"/>
          <w:sz w:val="24"/>
          <w:szCs w:val="24"/>
          <w:lang w:val="es-ES_tradnl"/>
        </w:rPr>
        <w:t xml:space="preserve">el refugio de los </w:t>
      </w:r>
      <w:proofErr w:type="spellStart"/>
      <w:r w:rsidRPr="00A91F9B">
        <w:rPr>
          <w:rFonts w:ascii="Garamond" w:hAnsi="Garamond"/>
          <w:i/>
          <w:sz w:val="24"/>
          <w:szCs w:val="24"/>
          <w:lang w:val="es-ES_tradnl"/>
        </w:rPr>
        <w:t>Draft-dodgers</w:t>
      </w:r>
      <w:proofErr w:type="spellEnd"/>
      <w:r w:rsidRPr="00A91F9B">
        <w:rPr>
          <w:rFonts w:ascii="Garamond" w:hAnsi="Garamond"/>
          <w:sz w:val="24"/>
          <w:szCs w:val="24"/>
          <w:lang w:val="es-ES_tradnl"/>
        </w:rPr>
        <w:t xml:space="preserve"> </w:t>
      </w:r>
      <w:r>
        <w:rPr>
          <w:rFonts w:ascii="Garamond" w:hAnsi="Garamond"/>
          <w:sz w:val="24"/>
          <w:szCs w:val="24"/>
          <w:lang w:val="es-ES_tradnl"/>
        </w:rPr>
        <w:t xml:space="preserve">estadounidenses que huyen del reclutamiento obligatorio que los lleva a Vietnam. Y también de la relación privilegiada que, a partir de la Declaración de La Habana y la formación de la OLAS después de la OSPAAAL </w:t>
      </w:r>
      <w:r w:rsidRPr="00A91F9B">
        <w:rPr>
          <w:rFonts w:ascii="Garamond" w:hAnsi="Garamond"/>
          <w:sz w:val="24"/>
          <w:szCs w:val="24"/>
          <w:lang w:val="es-ES_tradnl"/>
        </w:rPr>
        <w:t xml:space="preserve">(1966-1967) </w:t>
      </w:r>
      <w:r>
        <w:rPr>
          <w:rFonts w:ascii="Garamond" w:hAnsi="Garamond"/>
          <w:sz w:val="24"/>
          <w:szCs w:val="24"/>
          <w:lang w:val="es-ES_tradnl"/>
        </w:rPr>
        <w:t xml:space="preserve">conduce a la preparación e incluso adiestramiento guerrillero de militantes de la izquierda revolucionaria </w:t>
      </w:r>
      <w:r w:rsidR="00CF3A26" w:rsidRPr="00CF3A26">
        <w:rPr>
          <w:rFonts w:ascii="Garamond" w:hAnsi="Garamond"/>
          <w:color w:val="000000" w:themeColor="text1"/>
          <w:sz w:val="24"/>
          <w:szCs w:val="24"/>
          <w:lang w:val="es-ES_tradnl"/>
        </w:rPr>
        <w:t>latino</w:t>
      </w:r>
      <w:r w:rsidRPr="00CF3A26">
        <w:rPr>
          <w:rFonts w:ascii="Garamond" w:hAnsi="Garamond"/>
          <w:color w:val="000000" w:themeColor="text1"/>
          <w:sz w:val="24"/>
          <w:szCs w:val="24"/>
          <w:lang w:val="es-ES_tradnl"/>
        </w:rPr>
        <w:t>americana</w:t>
      </w:r>
      <w:r>
        <w:rPr>
          <w:rFonts w:ascii="Garamond" w:hAnsi="Garamond"/>
          <w:sz w:val="24"/>
          <w:szCs w:val="24"/>
          <w:lang w:val="es-ES_tradnl"/>
        </w:rPr>
        <w:t xml:space="preserve"> a partir de 1961. Y, diez años más tarde, la acogida de exilados (no siempre voluntarios) provenientes de diversos países de América Latina. </w:t>
      </w:r>
      <w:r w:rsidRPr="00A91F9B">
        <w:rPr>
          <w:rFonts w:ascii="Garamond" w:hAnsi="Garamond"/>
          <w:sz w:val="24"/>
          <w:szCs w:val="24"/>
          <w:lang w:val="es-ES_tradnl"/>
        </w:rPr>
        <w:t xml:space="preserve">Primero a partir de 1965-1968, de aquellos que huyen de la dictadura brasileña, y a continuación de las del Cono Sur (en </w:t>
      </w:r>
      <w:r w:rsidRPr="00CF3A26">
        <w:rPr>
          <w:rFonts w:ascii="Garamond" w:hAnsi="Garamond"/>
          <w:color w:val="000000" w:themeColor="text1"/>
          <w:sz w:val="24"/>
          <w:szCs w:val="24"/>
          <w:lang w:val="es-ES_tradnl"/>
        </w:rPr>
        <w:t xml:space="preserve">particular de Uruguay (marzo de 1973), de Chile (septiembre de 1973), de Argentina (marzo de 1976), </w:t>
      </w:r>
      <w:r w:rsidR="00CF3A26" w:rsidRPr="00CF3A26">
        <w:rPr>
          <w:rFonts w:ascii="Garamond" w:hAnsi="Garamond"/>
          <w:color w:val="000000" w:themeColor="text1"/>
          <w:sz w:val="24"/>
          <w:szCs w:val="24"/>
          <w:lang w:val="es-ES_tradnl"/>
        </w:rPr>
        <w:t>etc.</w:t>
      </w:r>
      <w:r w:rsidRPr="00CF3A26">
        <w:rPr>
          <w:rFonts w:ascii="Garamond" w:hAnsi="Garamond"/>
          <w:color w:val="000000" w:themeColor="text1"/>
          <w:sz w:val="24"/>
          <w:szCs w:val="24"/>
          <w:lang w:val="es-ES_tradnl"/>
        </w:rPr>
        <w:t>, que desemboca, a finales de los años 70 – principio de los 80 en las gestas de liberación en África austral (Angola,…) y en Centroamérica (Nicaragua entre otras). La formación de médicos, maestros, etc</w:t>
      </w:r>
      <w:r w:rsidR="00CF3A26" w:rsidRPr="00CF3A26">
        <w:rPr>
          <w:rFonts w:ascii="Garamond" w:hAnsi="Garamond"/>
          <w:color w:val="000000" w:themeColor="text1"/>
          <w:sz w:val="24"/>
          <w:szCs w:val="24"/>
          <w:lang w:val="es-ES_tradnl"/>
        </w:rPr>
        <w:t>.</w:t>
      </w:r>
      <w:r w:rsidRPr="00CF3A26">
        <w:rPr>
          <w:rFonts w:ascii="Garamond" w:hAnsi="Garamond"/>
          <w:color w:val="000000" w:themeColor="text1"/>
          <w:sz w:val="24"/>
          <w:szCs w:val="24"/>
          <w:lang w:val="es-ES_tradnl"/>
        </w:rPr>
        <w:t xml:space="preserve">, provenientes </w:t>
      </w:r>
      <w:r w:rsidRPr="001B692E">
        <w:rPr>
          <w:rFonts w:ascii="Garamond" w:hAnsi="Garamond"/>
          <w:sz w:val="24"/>
          <w:szCs w:val="24"/>
          <w:lang w:val="es-ES_tradnl"/>
        </w:rPr>
        <w:t>de América Latina y África, el papel que desempeñan en el mundo, también será objeto de estudio.</w:t>
      </w:r>
    </w:p>
    <w:p w:rsidR="00FA697C" w:rsidRDefault="00FA697C" w:rsidP="00FA697C">
      <w:pPr>
        <w:jc w:val="center"/>
        <w:rPr>
          <w:rFonts w:ascii="Garamond" w:hAnsi="Garamond"/>
          <w:sz w:val="24"/>
          <w:szCs w:val="24"/>
          <w:lang w:val="es-ES_tradnl"/>
        </w:rPr>
      </w:pPr>
      <w:r>
        <w:rPr>
          <w:rFonts w:ascii="Garamond" w:hAnsi="Garamond"/>
          <w:sz w:val="24"/>
          <w:szCs w:val="24"/>
          <w:lang w:val="es-ES_tradnl"/>
        </w:rPr>
        <w:t>*</w:t>
      </w:r>
    </w:p>
    <w:p w:rsidR="00FA697C" w:rsidRPr="00F000E6" w:rsidRDefault="00FA697C" w:rsidP="00FA697C">
      <w:pPr>
        <w:jc w:val="both"/>
        <w:rPr>
          <w:rFonts w:ascii="Garamond" w:hAnsi="Garamond"/>
          <w:sz w:val="24"/>
          <w:szCs w:val="24"/>
          <w:lang w:val="es-ES_tradnl"/>
        </w:rPr>
      </w:pPr>
      <w:r w:rsidRPr="00F000E6">
        <w:rPr>
          <w:rFonts w:ascii="Garamond" w:hAnsi="Garamond"/>
          <w:sz w:val="24"/>
          <w:szCs w:val="24"/>
          <w:lang w:val="es-ES_tradnl"/>
        </w:rPr>
        <w:t xml:space="preserve">Se aprovechará la ocasión brindada para acrisolar la definición y precisar la extensión del campo que cubren los conceptos de asilo </w:t>
      </w:r>
      <w:r>
        <w:rPr>
          <w:rFonts w:ascii="Garamond" w:hAnsi="Garamond"/>
          <w:sz w:val="24"/>
          <w:szCs w:val="24"/>
          <w:lang w:val="es-ES_tradnl"/>
        </w:rPr>
        <w:t xml:space="preserve">ya que más allá de una sencilla diferencia entre motivos políticos y necesidades económicas, se corre el riesgo de observar una porosidad e incluso una interrelación. </w:t>
      </w:r>
    </w:p>
    <w:p w:rsidR="00FA697C" w:rsidRDefault="00FA697C" w:rsidP="00FA697C">
      <w:pPr>
        <w:jc w:val="both"/>
        <w:rPr>
          <w:rFonts w:ascii="Garamond" w:hAnsi="Garamond"/>
          <w:sz w:val="24"/>
          <w:szCs w:val="24"/>
          <w:lang w:val="es-ES_tradnl"/>
        </w:rPr>
      </w:pPr>
      <w:r w:rsidRPr="00F000E6">
        <w:rPr>
          <w:rFonts w:ascii="Garamond" w:hAnsi="Garamond"/>
          <w:sz w:val="24"/>
          <w:szCs w:val="24"/>
          <w:lang w:val="es-ES_tradnl"/>
        </w:rPr>
        <w:t>Pero los participantes se interrogarán tam</w:t>
      </w:r>
      <w:r>
        <w:rPr>
          <w:rFonts w:ascii="Garamond" w:hAnsi="Garamond"/>
          <w:sz w:val="24"/>
          <w:szCs w:val="24"/>
          <w:lang w:val="es-ES_tradnl"/>
        </w:rPr>
        <w:t>bién para saber hasta qué punto</w:t>
      </w:r>
      <w:r w:rsidRPr="00F000E6">
        <w:rPr>
          <w:rFonts w:ascii="Garamond" w:hAnsi="Garamond"/>
          <w:sz w:val="24"/>
          <w:szCs w:val="24"/>
          <w:lang w:val="es-ES_tradnl"/>
        </w:rPr>
        <w:t xml:space="preserve">, desde el siglo XIX, la realidad insular y la posición geográfica particular de la Isla (objeto de </w:t>
      </w:r>
      <w:r>
        <w:rPr>
          <w:rFonts w:ascii="Garamond" w:hAnsi="Garamond"/>
          <w:sz w:val="24"/>
          <w:szCs w:val="24"/>
          <w:lang w:val="es-ES_tradnl"/>
        </w:rPr>
        <w:t>codicia entre varios imperios, situado en la frontera entre el mundo latino y el anglo-sajón</w:t>
      </w:r>
      <w:r w:rsidRPr="00CF3A26">
        <w:rPr>
          <w:rFonts w:ascii="Garamond" w:hAnsi="Garamond"/>
          <w:color w:val="000000" w:themeColor="text1"/>
          <w:sz w:val="24"/>
          <w:szCs w:val="24"/>
          <w:lang w:val="es-ES_tradnl"/>
        </w:rPr>
        <w:t xml:space="preserve">, </w:t>
      </w:r>
      <w:r w:rsidR="00CF3A26" w:rsidRPr="00CF3A26">
        <w:rPr>
          <w:rFonts w:ascii="Garamond" w:hAnsi="Garamond"/>
          <w:color w:val="000000" w:themeColor="text1"/>
          <w:sz w:val="24"/>
          <w:szCs w:val="24"/>
          <w:lang w:val="es-ES_tradnl"/>
        </w:rPr>
        <w:t>etc.</w:t>
      </w:r>
      <w:r w:rsidRPr="00CF3A26">
        <w:rPr>
          <w:rFonts w:ascii="Garamond" w:hAnsi="Garamond"/>
          <w:color w:val="000000" w:themeColor="text1"/>
          <w:sz w:val="24"/>
          <w:szCs w:val="24"/>
          <w:lang w:val="es-ES_tradnl"/>
        </w:rPr>
        <w:t xml:space="preserve">) </w:t>
      </w:r>
      <w:r>
        <w:rPr>
          <w:rFonts w:ascii="Garamond" w:hAnsi="Garamond"/>
          <w:sz w:val="24"/>
          <w:szCs w:val="24"/>
          <w:lang w:val="es-ES_tradnl"/>
        </w:rPr>
        <w:t xml:space="preserve">han sido constantes que han marcado la historia y la construcción nacional cubana, o si al contrario, la ruptura de 1959 permite </w:t>
      </w:r>
      <w:r>
        <w:rPr>
          <w:rFonts w:ascii="Garamond" w:hAnsi="Garamond"/>
          <w:sz w:val="24"/>
          <w:szCs w:val="24"/>
          <w:lang w:val="es-ES_tradnl"/>
        </w:rPr>
        <w:lastRenderedPageBreak/>
        <w:t>la aparición de un nuevo esquema político en las relaciones que induce la evolución de las relaciones internacionales en el marco de la Guerra Fría.</w:t>
      </w:r>
    </w:p>
    <w:p w:rsidR="00FA697C" w:rsidRDefault="00FA697C" w:rsidP="00FA697C">
      <w:pPr>
        <w:jc w:val="both"/>
        <w:rPr>
          <w:rFonts w:ascii="Garamond" w:hAnsi="Garamond"/>
          <w:sz w:val="24"/>
          <w:szCs w:val="24"/>
          <w:lang w:val="es-ES_tradnl"/>
        </w:rPr>
      </w:pPr>
      <w:r>
        <w:rPr>
          <w:rFonts w:ascii="Garamond" w:hAnsi="Garamond"/>
          <w:sz w:val="24"/>
          <w:szCs w:val="24"/>
          <w:lang w:val="es-ES_tradnl"/>
        </w:rPr>
        <w:t xml:space="preserve">Se planteará aquí si la política de acogida es una constante histórica, o, si al contrario, ha evolucionado, y hasta qué punto está intrínsecamente ligada al carácter revolucionario y tercermundista del régimen, a partir de 1959, y ha </w:t>
      </w:r>
      <w:r w:rsidRPr="00CF3A26">
        <w:rPr>
          <w:rFonts w:ascii="Garamond" w:hAnsi="Garamond"/>
          <w:color w:val="000000" w:themeColor="text1"/>
          <w:sz w:val="24"/>
          <w:szCs w:val="24"/>
          <w:lang w:val="es-ES_tradnl"/>
        </w:rPr>
        <w:t xml:space="preserve">participado </w:t>
      </w:r>
      <w:r w:rsidR="00CF3A26" w:rsidRPr="00CF3A26">
        <w:rPr>
          <w:rFonts w:ascii="Garamond" w:hAnsi="Garamond"/>
          <w:color w:val="000000" w:themeColor="text1"/>
          <w:sz w:val="24"/>
          <w:szCs w:val="24"/>
          <w:lang w:val="es-ES_tradnl"/>
        </w:rPr>
        <w:t>en</w:t>
      </w:r>
      <w:r w:rsidRPr="00CF3A26">
        <w:rPr>
          <w:rFonts w:ascii="Garamond" w:hAnsi="Garamond"/>
          <w:color w:val="000000" w:themeColor="text1"/>
          <w:sz w:val="24"/>
          <w:szCs w:val="24"/>
          <w:lang w:val="es-ES_tradnl"/>
        </w:rPr>
        <w:t xml:space="preserve"> su </w:t>
      </w:r>
      <w:r>
        <w:rPr>
          <w:rFonts w:ascii="Garamond" w:hAnsi="Garamond"/>
          <w:sz w:val="24"/>
          <w:szCs w:val="24"/>
          <w:lang w:val="es-ES_tradnl"/>
        </w:rPr>
        <w:t>supervivencia política al desarrollar un nuevo equilibrio de fuerzas frente al adversario estadounidense al mismo tiempo que favorecía un saludable acercamiento con el Tercer mundo.</w:t>
      </w:r>
    </w:p>
    <w:p w:rsidR="00FA697C" w:rsidRDefault="00FA697C" w:rsidP="00FA697C">
      <w:pPr>
        <w:jc w:val="both"/>
        <w:rPr>
          <w:rFonts w:ascii="Garamond" w:hAnsi="Garamond"/>
          <w:sz w:val="24"/>
          <w:szCs w:val="24"/>
          <w:lang w:val="es-ES_tradnl"/>
        </w:rPr>
      </w:pPr>
      <w:r>
        <w:rPr>
          <w:rFonts w:ascii="Garamond" w:hAnsi="Garamond"/>
          <w:sz w:val="24"/>
          <w:szCs w:val="24"/>
          <w:lang w:val="es-ES_tradnl"/>
        </w:rPr>
        <w:t xml:space="preserve">Por consiguiente nos interesaremos por </w:t>
      </w:r>
      <w:r w:rsidR="00990264">
        <w:rPr>
          <w:rFonts w:ascii="Garamond" w:hAnsi="Garamond"/>
          <w:sz w:val="24"/>
          <w:szCs w:val="24"/>
          <w:lang w:val="es-ES_tradnl"/>
        </w:rPr>
        <w:t xml:space="preserve">la organización </w:t>
      </w:r>
      <w:r>
        <w:rPr>
          <w:rFonts w:ascii="Garamond" w:hAnsi="Garamond"/>
          <w:sz w:val="24"/>
          <w:szCs w:val="24"/>
          <w:lang w:val="es-ES_tradnl"/>
        </w:rPr>
        <w:t xml:space="preserve">de los intercambios </w:t>
      </w:r>
      <w:r w:rsidRPr="00990264">
        <w:rPr>
          <w:rFonts w:ascii="Garamond" w:hAnsi="Garamond"/>
          <w:color w:val="000000" w:themeColor="text1"/>
          <w:sz w:val="24"/>
          <w:szCs w:val="24"/>
          <w:lang w:val="es-ES_tradnl"/>
        </w:rPr>
        <w:t xml:space="preserve">y </w:t>
      </w:r>
      <w:r w:rsidR="00990264" w:rsidRPr="00990264">
        <w:rPr>
          <w:rFonts w:ascii="Garamond" w:hAnsi="Garamond"/>
          <w:color w:val="000000" w:themeColor="text1"/>
          <w:sz w:val="24"/>
          <w:szCs w:val="24"/>
          <w:lang w:val="es-ES_tradnl"/>
        </w:rPr>
        <w:t>por el</w:t>
      </w:r>
      <w:r w:rsidRPr="00990264">
        <w:rPr>
          <w:rFonts w:ascii="Garamond" w:hAnsi="Garamond"/>
          <w:color w:val="000000" w:themeColor="text1"/>
          <w:sz w:val="24"/>
          <w:szCs w:val="24"/>
          <w:lang w:val="es-ES_tradnl"/>
        </w:rPr>
        <w:t xml:space="preserve"> reforzamiento </w:t>
      </w:r>
      <w:r>
        <w:rPr>
          <w:rFonts w:ascii="Garamond" w:hAnsi="Garamond"/>
          <w:sz w:val="24"/>
          <w:szCs w:val="24"/>
          <w:lang w:val="es-ES_tradnl"/>
        </w:rPr>
        <w:t>de las propuestas políticas que integraban el cambio revolucionario como base de acción y</w:t>
      </w:r>
      <w:r w:rsidR="00990264">
        <w:rPr>
          <w:rFonts w:ascii="Garamond" w:hAnsi="Garamond"/>
          <w:sz w:val="24"/>
          <w:szCs w:val="24"/>
          <w:lang w:val="es-ES_tradnl"/>
        </w:rPr>
        <w:t xml:space="preserve"> cuyos protagonistas, en algunos casos,</w:t>
      </w:r>
      <w:r>
        <w:rPr>
          <w:rFonts w:ascii="Garamond" w:hAnsi="Garamond"/>
          <w:sz w:val="24"/>
          <w:szCs w:val="24"/>
          <w:lang w:val="es-ES_tradnl"/>
        </w:rPr>
        <w:t xml:space="preserve"> se convirtieron en nuevos actores de las relaciones internacionales. Finalmente, hasta qué punto </w:t>
      </w:r>
      <w:r w:rsidR="00990264">
        <w:rPr>
          <w:rFonts w:ascii="Garamond" w:hAnsi="Garamond"/>
          <w:sz w:val="24"/>
          <w:szCs w:val="24"/>
          <w:lang w:val="es-ES_tradnl"/>
        </w:rPr>
        <w:t>se</w:t>
      </w:r>
      <w:r>
        <w:rPr>
          <w:rFonts w:ascii="Garamond" w:hAnsi="Garamond"/>
          <w:sz w:val="24"/>
          <w:szCs w:val="24"/>
          <w:lang w:val="es-ES_tradnl"/>
        </w:rPr>
        <w:t xml:space="preserve"> </w:t>
      </w:r>
      <w:r w:rsidR="00990264">
        <w:rPr>
          <w:rFonts w:ascii="Garamond" w:hAnsi="Garamond"/>
          <w:sz w:val="24"/>
          <w:szCs w:val="24"/>
          <w:lang w:val="es-ES_tradnl"/>
        </w:rPr>
        <w:t>construyó</w:t>
      </w:r>
      <w:r>
        <w:rPr>
          <w:rFonts w:ascii="Garamond" w:hAnsi="Garamond"/>
          <w:sz w:val="24"/>
          <w:szCs w:val="24"/>
          <w:lang w:val="es-ES_tradnl"/>
        </w:rPr>
        <w:t xml:space="preserve"> una novedad política y una interrelación de influencias,  privilegia</w:t>
      </w:r>
      <w:r w:rsidR="005165F4">
        <w:rPr>
          <w:rFonts w:ascii="Garamond" w:hAnsi="Garamond"/>
          <w:sz w:val="24"/>
          <w:szCs w:val="24"/>
          <w:lang w:val="es-ES_tradnl"/>
        </w:rPr>
        <w:t>ndo</w:t>
      </w:r>
      <w:r>
        <w:rPr>
          <w:rFonts w:ascii="Garamond" w:hAnsi="Garamond"/>
          <w:sz w:val="24"/>
          <w:szCs w:val="24"/>
          <w:lang w:val="es-ES_tradnl"/>
        </w:rPr>
        <w:t xml:space="preserve"> </w:t>
      </w:r>
      <w:r w:rsidRPr="00990264">
        <w:rPr>
          <w:rFonts w:ascii="Garamond" w:hAnsi="Garamond"/>
          <w:color w:val="000000" w:themeColor="text1"/>
          <w:sz w:val="24"/>
          <w:szCs w:val="24"/>
          <w:lang w:val="es-ES_tradnl"/>
        </w:rPr>
        <w:t xml:space="preserve">la </w:t>
      </w:r>
      <w:r w:rsidR="00990264" w:rsidRPr="00990264">
        <w:rPr>
          <w:rFonts w:ascii="Garamond" w:hAnsi="Garamond"/>
          <w:color w:val="000000" w:themeColor="text1"/>
          <w:sz w:val="24"/>
          <w:szCs w:val="24"/>
          <w:lang w:val="es-ES_tradnl"/>
        </w:rPr>
        <w:t>(re)escritura</w:t>
      </w:r>
      <w:r w:rsidRPr="00990264">
        <w:rPr>
          <w:rFonts w:ascii="Garamond" w:hAnsi="Garamond"/>
          <w:color w:val="000000" w:themeColor="text1"/>
          <w:sz w:val="24"/>
          <w:szCs w:val="24"/>
          <w:lang w:val="es-ES_tradnl"/>
        </w:rPr>
        <w:t xml:space="preserve"> </w:t>
      </w:r>
      <w:r>
        <w:rPr>
          <w:rFonts w:ascii="Garamond" w:hAnsi="Garamond"/>
          <w:sz w:val="24"/>
          <w:szCs w:val="24"/>
          <w:lang w:val="es-ES_tradnl"/>
        </w:rPr>
        <w:t xml:space="preserve">de una historia de </w:t>
      </w:r>
      <w:r w:rsidR="005165F4">
        <w:rPr>
          <w:rFonts w:ascii="Garamond" w:hAnsi="Garamond"/>
          <w:sz w:val="24"/>
          <w:szCs w:val="24"/>
          <w:lang w:val="es-ES_tradnl"/>
        </w:rPr>
        <w:t>la memoria que hasta ahora ha quedado</w:t>
      </w:r>
      <w:r>
        <w:rPr>
          <w:rFonts w:ascii="Garamond" w:hAnsi="Garamond"/>
          <w:sz w:val="24"/>
          <w:szCs w:val="24"/>
          <w:lang w:val="es-ES_tradnl"/>
        </w:rPr>
        <w:t xml:space="preserve"> soterrada en las necesidades de la acción secreta y de la clandestinidad.</w:t>
      </w:r>
    </w:p>
    <w:p w:rsidR="00E927BC" w:rsidRPr="001E763E" w:rsidRDefault="00FA697C" w:rsidP="00FA697C">
      <w:pPr>
        <w:jc w:val="both"/>
        <w:rPr>
          <w:rFonts w:ascii="Garamond" w:hAnsi="Garamond"/>
          <w:sz w:val="24"/>
          <w:szCs w:val="24"/>
          <w:lang w:val="es-ES"/>
        </w:rPr>
      </w:pPr>
      <w:r w:rsidRPr="00AE0411">
        <w:rPr>
          <w:rFonts w:ascii="Garamond" w:hAnsi="Garamond"/>
          <w:sz w:val="24"/>
          <w:szCs w:val="24"/>
          <w:lang w:val="es-ES_tradnl"/>
        </w:rPr>
        <w:t>Se reservará un espacio a las resonancias literarias que suscitaron e</w:t>
      </w:r>
      <w:r>
        <w:rPr>
          <w:rFonts w:ascii="Garamond" w:hAnsi="Garamond"/>
          <w:sz w:val="24"/>
          <w:szCs w:val="24"/>
          <w:lang w:val="es-ES_tradnl"/>
        </w:rPr>
        <w:t>sos desplazamientos, encuentros</w:t>
      </w:r>
      <w:r w:rsidRPr="00AE0411">
        <w:rPr>
          <w:rFonts w:ascii="Garamond" w:hAnsi="Garamond"/>
          <w:sz w:val="24"/>
          <w:szCs w:val="24"/>
          <w:lang w:val="es-ES_tradnl"/>
        </w:rPr>
        <w:t xml:space="preserve"> e instalaciones en la Isla, de escritores que de </w:t>
      </w:r>
      <w:proofErr w:type="spellStart"/>
      <w:r w:rsidRPr="00AE0411">
        <w:rPr>
          <w:rFonts w:ascii="Garamond" w:hAnsi="Garamond"/>
          <w:i/>
          <w:sz w:val="24"/>
          <w:szCs w:val="24"/>
          <w:lang w:val="es-ES_tradnl"/>
        </w:rPr>
        <w:t>Papy</w:t>
      </w:r>
      <w:proofErr w:type="spellEnd"/>
      <w:r w:rsidRPr="00AE0411">
        <w:rPr>
          <w:rFonts w:ascii="Garamond" w:hAnsi="Garamond"/>
          <w:sz w:val="24"/>
          <w:szCs w:val="24"/>
          <w:lang w:val="es-ES_tradnl"/>
        </w:rPr>
        <w:t xml:space="preserve"> Hemingway a René </w:t>
      </w:r>
      <w:proofErr w:type="spellStart"/>
      <w:r w:rsidRPr="00AE0411">
        <w:rPr>
          <w:rFonts w:ascii="Garamond" w:hAnsi="Garamond"/>
          <w:sz w:val="24"/>
          <w:szCs w:val="24"/>
          <w:lang w:val="es-ES_tradnl"/>
        </w:rPr>
        <w:t>Depestre</w:t>
      </w:r>
      <w:proofErr w:type="spellEnd"/>
      <w:r>
        <w:rPr>
          <w:rFonts w:ascii="Garamond" w:hAnsi="Garamond"/>
          <w:sz w:val="24"/>
          <w:szCs w:val="24"/>
          <w:lang w:val="es-ES_tradnl"/>
        </w:rPr>
        <w:t xml:space="preserve"> –entre otros-</w:t>
      </w:r>
      <w:r w:rsidRPr="00AE0411">
        <w:rPr>
          <w:rFonts w:ascii="Garamond" w:hAnsi="Garamond"/>
          <w:sz w:val="24"/>
          <w:szCs w:val="24"/>
          <w:lang w:val="es-ES_tradnl"/>
        </w:rPr>
        <w:t xml:space="preserve"> fue</w:t>
      </w:r>
      <w:r>
        <w:rPr>
          <w:rFonts w:ascii="Garamond" w:hAnsi="Garamond"/>
          <w:sz w:val="24"/>
          <w:szCs w:val="24"/>
          <w:lang w:val="es-ES_tradnl"/>
        </w:rPr>
        <w:t>ron numerosos</w:t>
      </w:r>
      <w:r w:rsidR="00990264">
        <w:rPr>
          <w:rFonts w:ascii="Garamond" w:hAnsi="Garamond"/>
          <w:sz w:val="24"/>
          <w:szCs w:val="24"/>
          <w:lang w:val="es-ES_tradnl"/>
        </w:rPr>
        <w:t>; o acerca de aquellos que se relacionaron con la Casa de las Américas</w:t>
      </w:r>
      <w:r>
        <w:rPr>
          <w:rFonts w:ascii="Garamond" w:hAnsi="Garamond"/>
          <w:sz w:val="24"/>
          <w:szCs w:val="24"/>
          <w:lang w:val="es-ES_tradnl"/>
        </w:rPr>
        <w:t xml:space="preserve">. </w:t>
      </w:r>
      <w:r w:rsidRPr="001E763E">
        <w:rPr>
          <w:rFonts w:ascii="Garamond" w:hAnsi="Garamond"/>
          <w:sz w:val="24"/>
          <w:szCs w:val="24"/>
          <w:lang w:val="es-ES"/>
        </w:rPr>
        <w:t xml:space="preserve">Se privilegiará el punto de vista de las mujeres (género, </w:t>
      </w:r>
      <w:r w:rsidRPr="001E763E">
        <w:rPr>
          <w:rFonts w:ascii="Garamond" w:hAnsi="Garamond"/>
          <w:color w:val="000000" w:themeColor="text1"/>
          <w:sz w:val="24"/>
          <w:szCs w:val="24"/>
          <w:lang w:val="es-ES_tradnl"/>
        </w:rPr>
        <w:t>historia y “</w:t>
      </w:r>
      <w:r w:rsidRPr="001E763E">
        <w:rPr>
          <w:rFonts w:ascii="Garamond" w:hAnsi="Garamond"/>
          <w:i/>
          <w:color w:val="000000" w:themeColor="text1"/>
          <w:sz w:val="24"/>
          <w:szCs w:val="24"/>
          <w:lang w:val="es-ES_tradnl"/>
        </w:rPr>
        <w:t>raza</w:t>
      </w:r>
      <w:r w:rsidRPr="001E763E">
        <w:rPr>
          <w:rFonts w:ascii="Garamond" w:hAnsi="Garamond"/>
          <w:color w:val="000000" w:themeColor="text1"/>
          <w:sz w:val="24"/>
          <w:szCs w:val="24"/>
          <w:lang w:val="es-ES_tradnl"/>
        </w:rPr>
        <w:t>”</w:t>
      </w:r>
      <w:r w:rsidR="00990264" w:rsidRPr="001E763E">
        <w:rPr>
          <w:rFonts w:ascii="Garamond" w:hAnsi="Garamond"/>
          <w:color w:val="000000" w:themeColor="text1"/>
          <w:sz w:val="24"/>
          <w:szCs w:val="24"/>
          <w:lang w:val="es-ES_tradnl"/>
        </w:rPr>
        <w:t>,</w:t>
      </w:r>
      <w:r w:rsidRPr="001E763E">
        <w:rPr>
          <w:rFonts w:ascii="Garamond" w:hAnsi="Garamond"/>
          <w:color w:val="000000" w:themeColor="text1"/>
          <w:sz w:val="24"/>
          <w:szCs w:val="24"/>
          <w:lang w:val="es-ES_tradnl"/>
        </w:rPr>
        <w:t xml:space="preserve"> </w:t>
      </w:r>
      <w:r w:rsidR="00990264" w:rsidRPr="001E763E">
        <w:rPr>
          <w:rFonts w:ascii="Garamond" w:hAnsi="Garamond"/>
          <w:color w:val="000000" w:themeColor="text1"/>
          <w:sz w:val="24"/>
          <w:szCs w:val="24"/>
          <w:lang w:val="es-ES_tradnl"/>
        </w:rPr>
        <w:t>feminismos</w:t>
      </w:r>
      <w:r w:rsidRPr="001E763E">
        <w:rPr>
          <w:rFonts w:ascii="Garamond" w:hAnsi="Garamond"/>
          <w:color w:val="000000" w:themeColor="text1"/>
          <w:sz w:val="24"/>
          <w:szCs w:val="24"/>
          <w:lang w:val="es-ES_tradnl"/>
        </w:rPr>
        <w:t xml:space="preserve">), en tanto que escritoras o en tanto que militantes políticas y/o feministas (Julia de Burgos (Porto Rico), </w:t>
      </w:r>
      <w:r w:rsidR="00E927BC" w:rsidRPr="001E763E">
        <w:rPr>
          <w:rFonts w:ascii="Garamond" w:hAnsi="Garamond"/>
          <w:color w:val="000000" w:themeColor="text1"/>
          <w:sz w:val="24"/>
          <w:szCs w:val="24"/>
          <w:lang w:val="es-ES_tradnl"/>
        </w:rPr>
        <w:t xml:space="preserve">Camila </w:t>
      </w:r>
      <w:r w:rsidRPr="001E763E">
        <w:rPr>
          <w:rFonts w:ascii="Garamond" w:hAnsi="Garamond"/>
          <w:color w:val="000000" w:themeColor="text1"/>
          <w:sz w:val="24"/>
          <w:szCs w:val="24"/>
          <w:lang w:val="es-ES_tradnl"/>
        </w:rPr>
        <w:t xml:space="preserve">Henríquez Ureña (República Dominicana), </w:t>
      </w:r>
      <w:proofErr w:type="spellStart"/>
      <w:r w:rsidRPr="001E763E">
        <w:rPr>
          <w:rFonts w:ascii="Garamond" w:hAnsi="Garamond"/>
          <w:color w:val="000000" w:themeColor="text1"/>
          <w:sz w:val="24"/>
          <w:szCs w:val="24"/>
          <w:lang w:val="es-ES_tradnl"/>
        </w:rPr>
        <w:t>Angela</w:t>
      </w:r>
      <w:proofErr w:type="spellEnd"/>
      <w:r w:rsidRPr="001E763E">
        <w:rPr>
          <w:rFonts w:ascii="Garamond" w:hAnsi="Garamond"/>
          <w:color w:val="000000" w:themeColor="text1"/>
          <w:sz w:val="24"/>
          <w:szCs w:val="24"/>
          <w:lang w:val="es-ES_tradnl"/>
        </w:rPr>
        <w:t xml:space="preserve"> Davis (California-USA), Lourdes Casal (Nueva York), </w:t>
      </w:r>
      <w:proofErr w:type="spellStart"/>
      <w:r w:rsidRPr="001E763E">
        <w:rPr>
          <w:rFonts w:ascii="Garamond" w:hAnsi="Garamond"/>
          <w:color w:val="000000" w:themeColor="text1"/>
          <w:sz w:val="24"/>
          <w:szCs w:val="24"/>
          <w:lang w:val="es-ES_tradnl"/>
        </w:rPr>
        <w:t>Aïtana</w:t>
      </w:r>
      <w:proofErr w:type="spellEnd"/>
      <w:r w:rsidRPr="001E763E">
        <w:rPr>
          <w:rFonts w:ascii="Garamond" w:hAnsi="Garamond"/>
          <w:color w:val="000000" w:themeColor="text1"/>
          <w:sz w:val="24"/>
          <w:szCs w:val="24"/>
          <w:lang w:val="es-ES_tradnl"/>
        </w:rPr>
        <w:t xml:space="preserve"> Alberti (España), </w:t>
      </w:r>
      <w:r w:rsidR="00E927BC" w:rsidRPr="001E763E">
        <w:rPr>
          <w:rFonts w:ascii="Garamond" w:hAnsi="Garamond"/>
          <w:color w:val="000000" w:themeColor="text1"/>
          <w:sz w:val="24"/>
          <w:szCs w:val="24"/>
          <w:lang w:val="es-ES_tradnl"/>
        </w:rPr>
        <w:t xml:space="preserve">o las relaciones que mantuvieron con la Isla Ana Lydia Vega (Puerto Rico), </w:t>
      </w:r>
      <w:r w:rsidRPr="001E763E">
        <w:rPr>
          <w:rFonts w:ascii="Garamond" w:hAnsi="Garamond"/>
          <w:color w:val="000000" w:themeColor="text1"/>
          <w:sz w:val="24"/>
          <w:szCs w:val="24"/>
          <w:lang w:val="es-ES_tradnl"/>
        </w:rPr>
        <w:t xml:space="preserve">Juana María Cordones Cook (Uruguay-USA), </w:t>
      </w:r>
      <w:proofErr w:type="spellStart"/>
      <w:r w:rsidRPr="001E763E">
        <w:rPr>
          <w:rFonts w:ascii="Garamond" w:hAnsi="Garamond"/>
          <w:sz w:val="24"/>
          <w:szCs w:val="24"/>
          <w:lang w:val="es-ES"/>
        </w:rPr>
        <w:t>Maryse</w:t>
      </w:r>
      <w:proofErr w:type="spellEnd"/>
      <w:r w:rsidRPr="001E763E">
        <w:rPr>
          <w:rFonts w:ascii="Garamond" w:hAnsi="Garamond"/>
          <w:sz w:val="24"/>
          <w:szCs w:val="24"/>
          <w:lang w:val="es-ES"/>
        </w:rPr>
        <w:t xml:space="preserve"> </w:t>
      </w:r>
      <w:proofErr w:type="spellStart"/>
      <w:r w:rsidRPr="001E763E">
        <w:rPr>
          <w:rFonts w:ascii="Garamond" w:hAnsi="Garamond"/>
          <w:sz w:val="24"/>
          <w:szCs w:val="24"/>
          <w:lang w:val="es-ES"/>
        </w:rPr>
        <w:t>Condé</w:t>
      </w:r>
      <w:proofErr w:type="spellEnd"/>
      <w:r w:rsidRPr="001E763E">
        <w:rPr>
          <w:rFonts w:ascii="Garamond" w:hAnsi="Garamond"/>
          <w:sz w:val="24"/>
          <w:szCs w:val="24"/>
          <w:lang w:val="es-ES"/>
        </w:rPr>
        <w:t xml:space="preserve"> (Caribe francófono). </w:t>
      </w:r>
    </w:p>
    <w:p w:rsidR="00FA697C" w:rsidRPr="008A7BEE" w:rsidRDefault="00FA697C" w:rsidP="00FA697C">
      <w:pPr>
        <w:jc w:val="both"/>
        <w:rPr>
          <w:rFonts w:ascii="Garamond" w:hAnsi="Garamond"/>
          <w:sz w:val="24"/>
          <w:szCs w:val="24"/>
          <w:lang w:val="es-ES_tradnl"/>
        </w:rPr>
      </w:pPr>
      <w:r w:rsidRPr="008A7BEE">
        <w:rPr>
          <w:rFonts w:ascii="Garamond" w:hAnsi="Garamond"/>
          <w:sz w:val="24"/>
          <w:szCs w:val="24"/>
          <w:lang w:val="es-ES_tradnl"/>
        </w:rPr>
        <w:t xml:space="preserve">También convendrá observar los retornos hacia Cuba de </w:t>
      </w:r>
      <w:r w:rsidRPr="008A7BEE">
        <w:rPr>
          <w:rFonts w:ascii="Garamond" w:hAnsi="Garamond"/>
          <w:i/>
          <w:sz w:val="24"/>
          <w:szCs w:val="24"/>
          <w:lang w:val="es-ES_tradnl"/>
        </w:rPr>
        <w:t>intercontinentales</w:t>
      </w:r>
      <w:r w:rsidRPr="008A7BEE">
        <w:rPr>
          <w:rFonts w:ascii="Garamond" w:hAnsi="Garamond"/>
          <w:sz w:val="24"/>
          <w:szCs w:val="24"/>
          <w:lang w:val="es-ES_tradnl"/>
        </w:rPr>
        <w:t xml:space="preserve">, </w:t>
      </w:r>
      <w:r w:rsidRPr="00B87FDD">
        <w:rPr>
          <w:rFonts w:ascii="Garamond" w:hAnsi="Garamond"/>
          <w:sz w:val="24"/>
          <w:szCs w:val="24"/>
          <w:lang w:val="es-ES_tradnl"/>
        </w:rPr>
        <w:t>entre Améri</w:t>
      </w:r>
      <w:r w:rsidRPr="008A7BEE">
        <w:rPr>
          <w:rFonts w:ascii="Garamond" w:hAnsi="Garamond"/>
          <w:sz w:val="24"/>
          <w:szCs w:val="24"/>
          <w:lang w:val="es-ES_tradnl"/>
        </w:rPr>
        <w:t xml:space="preserve">ca Norte-Sur y también con Europa, con el propósito de ilustrar el diálogo intertextual e intercultural desde el Caribe, con figuras </w:t>
      </w:r>
      <w:r w:rsidRPr="00B87FDD">
        <w:rPr>
          <w:rFonts w:ascii="Garamond" w:hAnsi="Garamond"/>
          <w:sz w:val="24"/>
          <w:szCs w:val="24"/>
          <w:lang w:val="es-ES_tradnl"/>
        </w:rPr>
        <w:t>(f</w:t>
      </w:r>
      <w:r w:rsidRPr="008A7BEE">
        <w:rPr>
          <w:rFonts w:ascii="Garamond" w:hAnsi="Garamond"/>
          <w:sz w:val="24"/>
          <w:szCs w:val="24"/>
          <w:lang w:val="es-ES_tradnl"/>
        </w:rPr>
        <w:t>emenina</w:t>
      </w:r>
      <w:r w:rsidRPr="00B87FDD">
        <w:rPr>
          <w:rFonts w:ascii="Garamond" w:hAnsi="Garamond"/>
          <w:sz w:val="24"/>
          <w:szCs w:val="24"/>
          <w:lang w:val="es-ES_tradnl"/>
        </w:rPr>
        <w:t>s) d</w:t>
      </w:r>
      <w:r w:rsidRPr="008A7BEE">
        <w:rPr>
          <w:rFonts w:ascii="Garamond" w:hAnsi="Garamond"/>
          <w:sz w:val="24"/>
          <w:szCs w:val="24"/>
          <w:lang w:val="es-ES_tradnl"/>
        </w:rPr>
        <w:t>el</w:t>
      </w:r>
      <w:r w:rsidRPr="00B87FDD">
        <w:rPr>
          <w:rFonts w:ascii="Garamond" w:hAnsi="Garamond"/>
          <w:sz w:val="24"/>
          <w:szCs w:val="24"/>
          <w:lang w:val="es-ES_tradnl"/>
        </w:rPr>
        <w:t xml:space="preserve"> m</w:t>
      </w:r>
      <w:r w:rsidRPr="008A7BEE">
        <w:rPr>
          <w:rFonts w:ascii="Garamond" w:hAnsi="Garamond"/>
          <w:sz w:val="24"/>
          <w:szCs w:val="24"/>
          <w:lang w:val="es-ES_tradnl"/>
        </w:rPr>
        <w:t>undo literario a l</w:t>
      </w:r>
      <w:r>
        <w:rPr>
          <w:rFonts w:ascii="Garamond" w:hAnsi="Garamond"/>
          <w:sz w:val="24"/>
          <w:szCs w:val="24"/>
          <w:lang w:val="es-ES_tradnl"/>
        </w:rPr>
        <w:t xml:space="preserve">as que ellas también rindieron </w:t>
      </w:r>
      <w:r w:rsidRPr="008A7BEE">
        <w:rPr>
          <w:rFonts w:ascii="Garamond" w:hAnsi="Garamond"/>
          <w:sz w:val="24"/>
          <w:szCs w:val="24"/>
          <w:lang w:val="es-ES_tradnl"/>
        </w:rPr>
        <w:t xml:space="preserve">homenaje, y que de esta manera </w:t>
      </w:r>
      <w:r>
        <w:rPr>
          <w:rFonts w:ascii="Garamond" w:hAnsi="Garamond"/>
          <w:sz w:val="24"/>
          <w:szCs w:val="24"/>
          <w:lang w:val="es-ES_tradnl"/>
        </w:rPr>
        <w:t>ilustran períodos activos de la historia de las ideas postcoloniales en Cuba (de las vanguardias hasta la Revolución) y de las representaciones descentradas (de Europa o de Estados Unidos).</w:t>
      </w:r>
    </w:p>
    <w:p w:rsidR="00FA697C" w:rsidRPr="00AE0411" w:rsidRDefault="00FA697C" w:rsidP="00FA697C">
      <w:pPr>
        <w:jc w:val="center"/>
        <w:rPr>
          <w:rFonts w:ascii="Garamond" w:hAnsi="Garamond"/>
          <w:sz w:val="24"/>
          <w:szCs w:val="24"/>
          <w:lang w:val="es-ES_tradnl"/>
        </w:rPr>
      </w:pPr>
      <w:r>
        <w:rPr>
          <w:rFonts w:ascii="Garamond" w:hAnsi="Garamond"/>
          <w:sz w:val="24"/>
          <w:szCs w:val="24"/>
          <w:lang w:val="es-ES_tradnl"/>
        </w:rPr>
        <w:t>*</w:t>
      </w:r>
    </w:p>
    <w:p w:rsidR="00FA697C" w:rsidRDefault="00FA697C" w:rsidP="00FA697C">
      <w:pPr>
        <w:spacing w:after="120"/>
        <w:jc w:val="both"/>
        <w:rPr>
          <w:rFonts w:ascii="Garamond" w:hAnsi="Garamond"/>
          <w:sz w:val="24"/>
          <w:szCs w:val="24"/>
          <w:lang w:val="es-ES_tradnl"/>
        </w:rPr>
      </w:pPr>
      <w:r>
        <w:rPr>
          <w:rFonts w:ascii="Garamond" w:hAnsi="Garamond"/>
          <w:sz w:val="24"/>
          <w:szCs w:val="24"/>
          <w:lang w:val="es-ES_tradnl"/>
        </w:rPr>
        <w:t xml:space="preserve">Este coloquio internacional se enmarca a la vez en una perspectiva </w:t>
      </w:r>
      <w:proofErr w:type="spellStart"/>
      <w:r>
        <w:rPr>
          <w:rFonts w:ascii="Garamond" w:hAnsi="Garamond"/>
          <w:sz w:val="24"/>
          <w:szCs w:val="24"/>
          <w:lang w:val="es-ES_tradnl"/>
        </w:rPr>
        <w:t>transamericana</w:t>
      </w:r>
      <w:proofErr w:type="spellEnd"/>
      <w:r>
        <w:rPr>
          <w:rFonts w:ascii="Garamond" w:hAnsi="Garamond"/>
          <w:sz w:val="24"/>
          <w:szCs w:val="24"/>
          <w:lang w:val="es-ES_tradnl"/>
        </w:rPr>
        <w:t xml:space="preserve"> </w:t>
      </w:r>
      <w:r w:rsidR="001E763E">
        <w:rPr>
          <w:rFonts w:ascii="Garamond" w:hAnsi="Garamond"/>
          <w:sz w:val="24"/>
          <w:szCs w:val="24"/>
          <w:lang w:val="es-ES_tradnl"/>
        </w:rPr>
        <w:t>(</w:t>
      </w:r>
      <w:r>
        <w:rPr>
          <w:rFonts w:ascii="Garamond" w:hAnsi="Garamond"/>
          <w:sz w:val="24"/>
          <w:szCs w:val="24"/>
          <w:lang w:val="es-ES_tradnl"/>
        </w:rPr>
        <w:t xml:space="preserve">Cuba / Caribe / Estados Unidos / América Latina), en el marco de las investigaciones del </w:t>
      </w:r>
      <w:r w:rsidR="001E763E" w:rsidRPr="001E763E">
        <w:rPr>
          <w:rFonts w:ascii="Garamond" w:hAnsi="Garamond"/>
          <w:color w:val="000000" w:themeColor="text1"/>
          <w:sz w:val="24"/>
          <w:szCs w:val="24"/>
          <w:lang w:val="es-ES_tradnl"/>
        </w:rPr>
        <w:t>equipo</w:t>
      </w:r>
      <w:r w:rsidRPr="00C05AF9">
        <w:rPr>
          <w:rFonts w:ascii="Garamond" w:hAnsi="Garamond"/>
          <w:color w:val="FF6600"/>
          <w:sz w:val="24"/>
          <w:szCs w:val="24"/>
          <w:lang w:val="es-ES_tradnl"/>
        </w:rPr>
        <w:t xml:space="preserve"> </w:t>
      </w:r>
      <w:r>
        <w:rPr>
          <w:rFonts w:ascii="Garamond" w:hAnsi="Garamond"/>
          <w:sz w:val="24"/>
          <w:szCs w:val="24"/>
          <w:lang w:val="es-ES_tradnl"/>
        </w:rPr>
        <w:t xml:space="preserve">LCE - EA 1853 de la universidad </w:t>
      </w:r>
      <w:proofErr w:type="spellStart"/>
      <w:r>
        <w:rPr>
          <w:rFonts w:ascii="Garamond" w:hAnsi="Garamond"/>
          <w:sz w:val="24"/>
          <w:szCs w:val="24"/>
          <w:lang w:val="es-ES_tradnl"/>
        </w:rPr>
        <w:t>Lumière</w:t>
      </w:r>
      <w:proofErr w:type="spellEnd"/>
      <w:r>
        <w:rPr>
          <w:rFonts w:ascii="Garamond" w:hAnsi="Garamond"/>
          <w:sz w:val="24"/>
          <w:szCs w:val="24"/>
          <w:lang w:val="es-ES_tradnl"/>
        </w:rPr>
        <w:t xml:space="preserve"> de Lyon 2 (Francia), </w:t>
      </w:r>
      <w:r w:rsidRPr="00954DA5">
        <w:rPr>
          <w:rFonts w:ascii="Garamond" w:hAnsi="Garamond"/>
          <w:sz w:val="24"/>
          <w:szCs w:val="24"/>
          <w:lang w:val="es-ES_tradnl"/>
        </w:rPr>
        <w:t>d</w:t>
      </w:r>
      <w:r>
        <w:rPr>
          <w:rFonts w:ascii="Garamond" w:hAnsi="Garamond"/>
          <w:sz w:val="24"/>
          <w:szCs w:val="24"/>
          <w:lang w:val="es-ES_tradnl"/>
        </w:rPr>
        <w:t xml:space="preserve">el laboratorio </w:t>
      </w:r>
      <w:proofErr w:type="spellStart"/>
      <w:r w:rsidRPr="00B40F27">
        <w:rPr>
          <w:rFonts w:ascii="Garamond" w:hAnsi="Garamond"/>
          <w:sz w:val="24"/>
          <w:szCs w:val="24"/>
          <w:lang w:val="es-ES_tradnl"/>
        </w:rPr>
        <w:t>Déplacements</w:t>
      </w:r>
      <w:proofErr w:type="spellEnd"/>
      <w:r w:rsidRPr="00B40F27">
        <w:rPr>
          <w:rFonts w:ascii="Garamond" w:hAnsi="Garamond"/>
          <w:sz w:val="24"/>
          <w:szCs w:val="24"/>
          <w:lang w:val="es-ES_tradnl"/>
        </w:rPr>
        <w:t xml:space="preserve">, </w:t>
      </w:r>
      <w:proofErr w:type="spellStart"/>
      <w:r w:rsidRPr="00B40F27">
        <w:rPr>
          <w:rFonts w:ascii="Garamond" w:hAnsi="Garamond"/>
          <w:sz w:val="24"/>
          <w:szCs w:val="24"/>
          <w:lang w:val="es-ES_tradnl"/>
        </w:rPr>
        <w:t>Identités</w:t>
      </w:r>
      <w:proofErr w:type="spellEnd"/>
      <w:r w:rsidRPr="00B40F27">
        <w:rPr>
          <w:rFonts w:ascii="Garamond" w:hAnsi="Garamond"/>
          <w:sz w:val="24"/>
          <w:szCs w:val="24"/>
          <w:lang w:val="es-ES_tradnl"/>
        </w:rPr>
        <w:t xml:space="preserve">, </w:t>
      </w:r>
      <w:proofErr w:type="spellStart"/>
      <w:r w:rsidRPr="00B40F27">
        <w:rPr>
          <w:rFonts w:ascii="Garamond" w:hAnsi="Garamond"/>
          <w:sz w:val="24"/>
          <w:szCs w:val="24"/>
          <w:lang w:val="es-ES_tradnl"/>
        </w:rPr>
        <w:t>Regards</w:t>
      </w:r>
      <w:proofErr w:type="spellEnd"/>
      <w:r w:rsidRPr="00B40F27">
        <w:rPr>
          <w:rFonts w:ascii="Garamond" w:hAnsi="Garamond"/>
          <w:sz w:val="24"/>
          <w:szCs w:val="24"/>
          <w:lang w:val="es-ES_tradnl"/>
        </w:rPr>
        <w:t xml:space="preserve">, </w:t>
      </w:r>
      <w:proofErr w:type="spellStart"/>
      <w:r w:rsidRPr="00B40F27">
        <w:rPr>
          <w:rFonts w:ascii="Garamond" w:hAnsi="Garamond"/>
          <w:sz w:val="24"/>
          <w:szCs w:val="24"/>
          <w:lang w:val="es-ES_tradnl"/>
        </w:rPr>
        <w:t>Ecritures</w:t>
      </w:r>
      <w:proofErr w:type="spellEnd"/>
      <w:r w:rsidRPr="00B40F27">
        <w:rPr>
          <w:rFonts w:ascii="Garamond" w:hAnsi="Garamond"/>
          <w:sz w:val="24"/>
          <w:szCs w:val="24"/>
          <w:lang w:val="es-ES_tradnl"/>
        </w:rPr>
        <w:t xml:space="preserve"> (DIRE) </w:t>
      </w:r>
      <w:r>
        <w:rPr>
          <w:rFonts w:ascii="Garamond" w:hAnsi="Garamond"/>
          <w:sz w:val="24"/>
          <w:szCs w:val="24"/>
          <w:lang w:val="es-ES_tradnl"/>
        </w:rPr>
        <w:t xml:space="preserve">de la </w:t>
      </w:r>
      <w:r w:rsidRPr="00954DA5">
        <w:rPr>
          <w:rFonts w:ascii="Garamond" w:hAnsi="Garamond"/>
          <w:sz w:val="24"/>
          <w:szCs w:val="24"/>
          <w:lang w:val="es-ES_tradnl"/>
        </w:rPr>
        <w:t>Universi</w:t>
      </w:r>
      <w:r>
        <w:rPr>
          <w:rFonts w:ascii="Garamond" w:hAnsi="Garamond"/>
          <w:sz w:val="24"/>
          <w:szCs w:val="24"/>
          <w:lang w:val="es-ES_tradnl"/>
        </w:rPr>
        <w:t xml:space="preserve">dad de </w:t>
      </w:r>
      <w:r w:rsidRPr="00954DA5">
        <w:rPr>
          <w:rFonts w:ascii="Garamond" w:hAnsi="Garamond"/>
          <w:sz w:val="24"/>
          <w:szCs w:val="24"/>
          <w:lang w:val="es-ES_tradnl"/>
        </w:rPr>
        <w:t xml:space="preserve">La </w:t>
      </w:r>
      <w:proofErr w:type="spellStart"/>
      <w:r w:rsidRPr="00954DA5">
        <w:rPr>
          <w:rFonts w:ascii="Garamond" w:hAnsi="Garamond"/>
          <w:sz w:val="24"/>
          <w:szCs w:val="24"/>
          <w:lang w:val="es-ES_tradnl"/>
        </w:rPr>
        <w:t>Réunion</w:t>
      </w:r>
      <w:proofErr w:type="spellEnd"/>
      <w:r>
        <w:rPr>
          <w:rFonts w:ascii="Garamond" w:hAnsi="Garamond"/>
          <w:sz w:val="24"/>
          <w:szCs w:val="24"/>
          <w:lang w:val="es-ES_tradnl"/>
        </w:rPr>
        <w:t xml:space="preserve"> (Francia</w:t>
      </w:r>
      <w:r w:rsidRPr="00954DA5">
        <w:rPr>
          <w:rFonts w:ascii="Garamond" w:hAnsi="Garamond"/>
          <w:sz w:val="24"/>
          <w:szCs w:val="24"/>
          <w:lang w:val="es-ES_tradnl"/>
        </w:rPr>
        <w:t xml:space="preserve">) </w:t>
      </w:r>
      <w:r>
        <w:rPr>
          <w:rFonts w:ascii="Garamond" w:hAnsi="Garamond"/>
          <w:sz w:val="24"/>
          <w:szCs w:val="24"/>
          <w:lang w:val="es-ES_tradnl"/>
        </w:rPr>
        <w:t xml:space="preserve">y de las investigaciones desarrolladas por el </w:t>
      </w:r>
      <w:proofErr w:type="spellStart"/>
      <w:r w:rsidRPr="007D1898">
        <w:rPr>
          <w:rFonts w:ascii="Garamond" w:hAnsi="Garamond"/>
          <w:sz w:val="24"/>
          <w:szCs w:val="24"/>
          <w:lang w:val="es-ES_tradnl"/>
        </w:rPr>
        <w:t>Groupe</w:t>
      </w:r>
      <w:proofErr w:type="spellEnd"/>
      <w:r w:rsidRPr="007D1898">
        <w:rPr>
          <w:rFonts w:ascii="Garamond" w:hAnsi="Garamond"/>
          <w:sz w:val="24"/>
          <w:szCs w:val="24"/>
          <w:lang w:val="es-ES_tradnl"/>
        </w:rPr>
        <w:t xml:space="preserve"> de </w:t>
      </w:r>
      <w:proofErr w:type="spellStart"/>
      <w:r w:rsidRPr="007D1898">
        <w:rPr>
          <w:rFonts w:ascii="Garamond" w:hAnsi="Garamond"/>
          <w:sz w:val="24"/>
          <w:szCs w:val="24"/>
          <w:lang w:val="es-ES_tradnl"/>
        </w:rPr>
        <w:t>Recherche</w:t>
      </w:r>
      <w:proofErr w:type="spellEnd"/>
      <w:r w:rsidRPr="007D1898">
        <w:rPr>
          <w:rFonts w:ascii="Garamond" w:hAnsi="Garamond"/>
          <w:sz w:val="24"/>
          <w:szCs w:val="24"/>
          <w:lang w:val="es-ES_tradnl"/>
        </w:rPr>
        <w:t xml:space="preserve"> </w:t>
      </w:r>
      <w:proofErr w:type="spellStart"/>
      <w:r w:rsidRPr="007D1898">
        <w:rPr>
          <w:rFonts w:ascii="Garamond" w:hAnsi="Garamond"/>
          <w:sz w:val="24"/>
          <w:szCs w:val="24"/>
          <w:lang w:val="es-ES_tradnl"/>
        </w:rPr>
        <w:t>Interdisciplinaire</w:t>
      </w:r>
      <w:proofErr w:type="spellEnd"/>
      <w:r w:rsidRPr="007D1898">
        <w:rPr>
          <w:rFonts w:ascii="Garamond" w:hAnsi="Garamond"/>
          <w:sz w:val="24"/>
          <w:szCs w:val="24"/>
          <w:lang w:val="es-ES_tradnl"/>
        </w:rPr>
        <w:t xml:space="preserve"> sur les </w:t>
      </w:r>
      <w:proofErr w:type="spellStart"/>
      <w:r w:rsidRPr="007D1898">
        <w:rPr>
          <w:rFonts w:ascii="Garamond" w:hAnsi="Garamond"/>
          <w:sz w:val="24"/>
          <w:szCs w:val="24"/>
          <w:lang w:val="es-ES_tradnl"/>
        </w:rPr>
        <w:t>Antilles</w:t>
      </w:r>
      <w:proofErr w:type="spellEnd"/>
      <w:r w:rsidRPr="007D1898">
        <w:rPr>
          <w:rFonts w:ascii="Garamond" w:hAnsi="Garamond"/>
          <w:sz w:val="24"/>
          <w:szCs w:val="24"/>
          <w:lang w:val="es-ES_tradnl"/>
        </w:rPr>
        <w:t xml:space="preserve"> </w:t>
      </w:r>
      <w:proofErr w:type="spellStart"/>
      <w:r w:rsidRPr="007D1898">
        <w:rPr>
          <w:rFonts w:ascii="Garamond" w:hAnsi="Garamond"/>
          <w:sz w:val="24"/>
          <w:szCs w:val="24"/>
          <w:lang w:val="es-ES_tradnl"/>
        </w:rPr>
        <w:t>Hispaniques</w:t>
      </w:r>
      <w:proofErr w:type="spellEnd"/>
      <w:r w:rsidRPr="007D1898">
        <w:rPr>
          <w:rFonts w:ascii="Garamond" w:hAnsi="Garamond"/>
          <w:sz w:val="24"/>
          <w:szCs w:val="24"/>
          <w:lang w:val="es-ES_tradnl"/>
        </w:rPr>
        <w:t xml:space="preserve"> et </w:t>
      </w:r>
      <w:proofErr w:type="spellStart"/>
      <w:r w:rsidRPr="007D1898">
        <w:rPr>
          <w:rFonts w:ascii="Garamond" w:hAnsi="Garamond"/>
          <w:sz w:val="24"/>
          <w:szCs w:val="24"/>
          <w:lang w:val="es-ES_tradnl"/>
        </w:rPr>
        <w:t>l'Amérique</w:t>
      </w:r>
      <w:proofErr w:type="spellEnd"/>
      <w:r w:rsidRPr="007D1898">
        <w:rPr>
          <w:rFonts w:ascii="Garamond" w:hAnsi="Garamond"/>
          <w:sz w:val="24"/>
          <w:szCs w:val="24"/>
          <w:lang w:val="es-ES_tradnl"/>
        </w:rPr>
        <w:t xml:space="preserve"> Latine</w:t>
      </w:r>
      <w:r>
        <w:rPr>
          <w:rFonts w:ascii="Garamond" w:hAnsi="Garamond"/>
          <w:sz w:val="24"/>
          <w:szCs w:val="24"/>
          <w:lang w:val="es-ES_tradnl"/>
        </w:rPr>
        <w:t xml:space="preserve"> (GRIAHAL), eje </w:t>
      </w:r>
      <w:r w:rsidRPr="00B40F27">
        <w:rPr>
          <w:rFonts w:ascii="Garamond" w:hAnsi="Garamond"/>
          <w:sz w:val="24"/>
          <w:szCs w:val="24"/>
          <w:lang w:val="es-ES_tradnl"/>
        </w:rPr>
        <w:t>Caribe d</w:t>
      </w:r>
      <w:r>
        <w:rPr>
          <w:rFonts w:ascii="Garamond" w:hAnsi="Garamond"/>
          <w:sz w:val="24"/>
          <w:szCs w:val="24"/>
          <w:lang w:val="es-ES_tradnl"/>
        </w:rPr>
        <w:t>el</w:t>
      </w:r>
      <w:r w:rsidRPr="00B40F27">
        <w:rPr>
          <w:rFonts w:ascii="Garamond" w:hAnsi="Garamond"/>
          <w:sz w:val="24"/>
          <w:szCs w:val="24"/>
          <w:lang w:val="es-ES_tradnl"/>
        </w:rPr>
        <w:t xml:space="preserve"> Centre </w:t>
      </w:r>
      <w:proofErr w:type="spellStart"/>
      <w:r w:rsidRPr="00B40F27">
        <w:rPr>
          <w:rFonts w:ascii="Garamond" w:hAnsi="Garamond"/>
          <w:sz w:val="24"/>
          <w:szCs w:val="24"/>
          <w:lang w:val="es-ES_tradnl"/>
        </w:rPr>
        <w:t>d'Histoire</w:t>
      </w:r>
      <w:proofErr w:type="spellEnd"/>
      <w:r w:rsidRPr="00B40F27">
        <w:rPr>
          <w:rFonts w:ascii="Garamond" w:hAnsi="Garamond"/>
          <w:sz w:val="24"/>
          <w:szCs w:val="24"/>
          <w:lang w:val="es-ES_tradnl"/>
        </w:rPr>
        <w:t xml:space="preserve"> </w:t>
      </w:r>
      <w:proofErr w:type="spellStart"/>
      <w:r w:rsidRPr="00B40F27">
        <w:rPr>
          <w:rFonts w:ascii="Garamond" w:hAnsi="Garamond"/>
          <w:sz w:val="24"/>
          <w:szCs w:val="24"/>
          <w:lang w:val="es-ES_tradnl"/>
        </w:rPr>
        <w:t>Culturelle</w:t>
      </w:r>
      <w:proofErr w:type="spellEnd"/>
      <w:r w:rsidRPr="00B40F27">
        <w:rPr>
          <w:rFonts w:ascii="Garamond" w:hAnsi="Garamond"/>
          <w:sz w:val="24"/>
          <w:szCs w:val="24"/>
          <w:lang w:val="es-ES_tradnl"/>
        </w:rPr>
        <w:t xml:space="preserve"> des </w:t>
      </w:r>
      <w:proofErr w:type="spellStart"/>
      <w:r w:rsidRPr="00B40F27">
        <w:rPr>
          <w:rFonts w:ascii="Garamond" w:hAnsi="Garamond"/>
          <w:sz w:val="24"/>
          <w:szCs w:val="24"/>
          <w:lang w:val="es-ES_tradnl"/>
        </w:rPr>
        <w:t>Sociétés</w:t>
      </w:r>
      <w:proofErr w:type="spellEnd"/>
      <w:r w:rsidRPr="00B40F27">
        <w:rPr>
          <w:rFonts w:ascii="Garamond" w:hAnsi="Garamond"/>
          <w:sz w:val="24"/>
          <w:szCs w:val="24"/>
          <w:lang w:val="es-ES_tradnl"/>
        </w:rPr>
        <w:t xml:space="preserve"> </w:t>
      </w:r>
      <w:proofErr w:type="spellStart"/>
      <w:r w:rsidRPr="00B40F27">
        <w:rPr>
          <w:rFonts w:ascii="Garamond" w:hAnsi="Garamond"/>
          <w:sz w:val="24"/>
          <w:szCs w:val="24"/>
          <w:lang w:val="es-ES_tradnl"/>
        </w:rPr>
        <w:t>Contemporaines</w:t>
      </w:r>
      <w:proofErr w:type="spellEnd"/>
      <w:r w:rsidRPr="00B40F27">
        <w:rPr>
          <w:rFonts w:ascii="Garamond" w:hAnsi="Garamond"/>
          <w:sz w:val="24"/>
          <w:szCs w:val="24"/>
          <w:lang w:val="es-ES_tradnl"/>
        </w:rPr>
        <w:t xml:space="preserve"> (</w:t>
      </w:r>
      <w:proofErr w:type="spellStart"/>
      <w:r w:rsidRPr="00B40F27">
        <w:rPr>
          <w:rFonts w:ascii="Garamond" w:hAnsi="Garamond"/>
          <w:sz w:val="24"/>
          <w:szCs w:val="24"/>
          <w:lang w:val="es-ES_tradnl"/>
        </w:rPr>
        <w:t>Université</w:t>
      </w:r>
      <w:proofErr w:type="spellEnd"/>
      <w:r w:rsidRPr="00B40F27">
        <w:rPr>
          <w:rFonts w:ascii="Garamond" w:hAnsi="Garamond"/>
          <w:sz w:val="24"/>
          <w:szCs w:val="24"/>
          <w:lang w:val="es-ES_tradnl"/>
        </w:rPr>
        <w:t xml:space="preserve"> de </w:t>
      </w:r>
      <w:proofErr w:type="spellStart"/>
      <w:r w:rsidRPr="00B40F27">
        <w:rPr>
          <w:rFonts w:ascii="Garamond" w:hAnsi="Garamond"/>
          <w:sz w:val="24"/>
          <w:szCs w:val="24"/>
          <w:lang w:val="es-ES_tradnl"/>
        </w:rPr>
        <w:t>Versailles</w:t>
      </w:r>
      <w:proofErr w:type="spellEnd"/>
      <w:r w:rsidRPr="00B40F27">
        <w:rPr>
          <w:rFonts w:ascii="Garamond" w:hAnsi="Garamond"/>
          <w:sz w:val="24"/>
          <w:szCs w:val="24"/>
          <w:lang w:val="es-ES_tradnl"/>
        </w:rPr>
        <w:t xml:space="preserve"> Saint-Quentin-en-Yvelines).</w:t>
      </w:r>
    </w:p>
    <w:p w:rsidR="00FA697C" w:rsidRDefault="00FA697C" w:rsidP="00FA697C">
      <w:pPr>
        <w:jc w:val="both"/>
        <w:rPr>
          <w:rFonts w:ascii="Garamond" w:hAnsi="Garamond"/>
          <w:sz w:val="24"/>
          <w:szCs w:val="24"/>
          <w:lang w:val="es-ES_tradnl"/>
        </w:rPr>
      </w:pPr>
      <w:r>
        <w:rPr>
          <w:rFonts w:ascii="Garamond" w:hAnsi="Garamond"/>
          <w:sz w:val="24"/>
          <w:szCs w:val="24"/>
          <w:lang w:val="es-ES_tradnl"/>
        </w:rPr>
        <w:t>Todas las propuestas que conciernen Cuba, o en relación con ella, inclusive desde el punto de vista de entidades externas, provenientes de América Latina, del Caribe, de Europa, de Estados</w:t>
      </w:r>
      <w:r w:rsidR="005165F4">
        <w:rPr>
          <w:rFonts w:ascii="Garamond" w:hAnsi="Garamond"/>
          <w:sz w:val="24"/>
          <w:szCs w:val="24"/>
          <w:lang w:val="es-ES_tradnl"/>
        </w:rPr>
        <w:t xml:space="preserve"> Unidos, </w:t>
      </w:r>
      <w:r w:rsidR="001E763E">
        <w:rPr>
          <w:rFonts w:ascii="Garamond" w:hAnsi="Garamond"/>
          <w:sz w:val="24"/>
          <w:szCs w:val="24"/>
          <w:lang w:val="es-ES_tradnl"/>
        </w:rPr>
        <w:t>de África,</w:t>
      </w:r>
      <w:r>
        <w:rPr>
          <w:rFonts w:ascii="Garamond" w:hAnsi="Garamond"/>
          <w:sz w:val="24"/>
          <w:szCs w:val="24"/>
          <w:lang w:val="es-ES_tradnl"/>
        </w:rPr>
        <w:t xml:space="preserve"> </w:t>
      </w:r>
      <w:r w:rsidR="005165F4">
        <w:rPr>
          <w:rFonts w:ascii="Garamond" w:hAnsi="Garamond"/>
          <w:sz w:val="24"/>
          <w:szCs w:val="24"/>
          <w:lang w:val="es-ES_tradnl"/>
        </w:rPr>
        <w:t>o</w:t>
      </w:r>
      <w:r w:rsidR="005165F4">
        <w:rPr>
          <w:rFonts w:ascii="Garamond" w:hAnsi="Garamond"/>
          <w:sz w:val="24"/>
          <w:szCs w:val="24"/>
          <w:lang w:val="es-ES_tradnl"/>
        </w:rPr>
        <w:t xml:space="preserve"> </w:t>
      </w:r>
      <w:r>
        <w:rPr>
          <w:rFonts w:ascii="Garamond" w:hAnsi="Garamond"/>
          <w:sz w:val="24"/>
          <w:szCs w:val="24"/>
          <w:lang w:val="es-ES_tradnl"/>
        </w:rPr>
        <w:t>de Medio-Oriente son bienvenidas, y con un espíritu de interrelación, serán examinadas por el Comité organizador.</w:t>
      </w:r>
    </w:p>
    <w:p w:rsidR="00FA697C" w:rsidRDefault="001E763E" w:rsidP="00FA697C">
      <w:pPr>
        <w:jc w:val="both"/>
        <w:rPr>
          <w:rFonts w:ascii="Garamond" w:hAnsi="Garamond"/>
          <w:sz w:val="24"/>
          <w:szCs w:val="24"/>
          <w:lang w:val="es-ES_tradnl"/>
        </w:rPr>
      </w:pPr>
      <w:r>
        <w:rPr>
          <w:rFonts w:ascii="Garamond" w:hAnsi="Garamond"/>
          <w:sz w:val="24"/>
          <w:szCs w:val="24"/>
          <w:lang w:val="es-ES_tradnl"/>
        </w:rPr>
        <w:lastRenderedPageBreak/>
        <w:t>T</w:t>
      </w:r>
      <w:r w:rsidR="00FA697C">
        <w:rPr>
          <w:rFonts w:ascii="Garamond" w:hAnsi="Garamond"/>
          <w:sz w:val="24"/>
          <w:szCs w:val="24"/>
          <w:lang w:val="es-ES_tradnl"/>
        </w:rPr>
        <w:t>ras examen por parte del Comité Científico, las comunicaciones recibidas</w:t>
      </w:r>
      <w:r>
        <w:rPr>
          <w:rFonts w:ascii="Garamond" w:hAnsi="Garamond"/>
          <w:sz w:val="24"/>
          <w:szCs w:val="24"/>
          <w:lang w:val="es-ES_tradnl"/>
        </w:rPr>
        <w:t xml:space="preserve"> –en particular las inéditas-</w:t>
      </w:r>
      <w:r w:rsidR="00FA697C">
        <w:rPr>
          <w:rFonts w:ascii="Garamond" w:hAnsi="Garamond"/>
          <w:sz w:val="24"/>
          <w:szCs w:val="24"/>
          <w:lang w:val="es-ES_tradnl"/>
        </w:rPr>
        <w:t xml:space="preserve"> podrán plasmarse en una publicación escrita producida por la universidad de Lyon 2. </w:t>
      </w:r>
    </w:p>
    <w:p w:rsidR="00FA697C" w:rsidRPr="009866F1" w:rsidRDefault="00FA697C" w:rsidP="00FA697C">
      <w:pPr>
        <w:jc w:val="both"/>
        <w:rPr>
          <w:rFonts w:ascii="Garamond" w:hAnsi="Garamond"/>
          <w:sz w:val="24"/>
          <w:szCs w:val="24"/>
          <w:lang w:val="es-ES_tradnl"/>
        </w:rPr>
      </w:pPr>
    </w:p>
    <w:p w:rsidR="00FA697C" w:rsidRPr="007D1898" w:rsidRDefault="00FA697C" w:rsidP="00FA697C">
      <w:pPr>
        <w:rPr>
          <w:rFonts w:ascii="Garamond" w:hAnsi="Garamond"/>
          <w:sz w:val="24"/>
          <w:szCs w:val="24"/>
          <w:lang w:val="es-ES_tradnl"/>
        </w:rPr>
      </w:pPr>
      <w:r>
        <w:rPr>
          <w:rFonts w:ascii="Garamond" w:hAnsi="Garamond"/>
          <w:sz w:val="24"/>
          <w:szCs w:val="24"/>
          <w:lang w:val="es-ES_tradnl"/>
        </w:rPr>
        <w:t>El Comité organizador,</w:t>
      </w:r>
    </w:p>
    <w:p w:rsidR="00FA697C" w:rsidRDefault="00FA697C" w:rsidP="00FA697C">
      <w:pPr>
        <w:jc w:val="right"/>
        <w:rPr>
          <w:rFonts w:ascii="Garamond" w:hAnsi="Garamond"/>
          <w:sz w:val="20"/>
          <w:szCs w:val="20"/>
          <w:lang w:val="es-ES_tradnl"/>
        </w:rPr>
      </w:pPr>
      <w:r w:rsidRPr="00CE0169">
        <w:rPr>
          <w:rFonts w:ascii="Garamond" w:hAnsi="Garamond"/>
          <w:sz w:val="20"/>
          <w:szCs w:val="20"/>
          <w:lang w:val="es-ES_tradnl"/>
        </w:rPr>
        <w:t xml:space="preserve">Alvar DE LA LLOSA, </w:t>
      </w:r>
      <w:proofErr w:type="spellStart"/>
      <w:r w:rsidRPr="00CE0169">
        <w:rPr>
          <w:rFonts w:ascii="Garamond" w:hAnsi="Garamond"/>
          <w:sz w:val="20"/>
          <w:szCs w:val="20"/>
          <w:lang w:val="es-ES_tradnl"/>
        </w:rPr>
        <w:t>Sylvie</w:t>
      </w:r>
      <w:proofErr w:type="spellEnd"/>
      <w:r w:rsidRPr="00CE0169">
        <w:rPr>
          <w:rFonts w:ascii="Garamond" w:hAnsi="Garamond"/>
          <w:sz w:val="20"/>
          <w:szCs w:val="20"/>
          <w:lang w:val="es-ES_tradnl"/>
        </w:rPr>
        <w:t xml:space="preserve"> BOUFFARTIGUE, Sandra HERNANDEZ, </w:t>
      </w:r>
      <w:proofErr w:type="spellStart"/>
      <w:r w:rsidRPr="00CE0169">
        <w:rPr>
          <w:rFonts w:ascii="Garamond" w:hAnsi="Garamond"/>
          <w:sz w:val="20"/>
          <w:szCs w:val="20"/>
          <w:lang w:val="es-ES_tradnl"/>
        </w:rPr>
        <w:t>Sa</w:t>
      </w:r>
      <w:r>
        <w:rPr>
          <w:rFonts w:ascii="Garamond" w:hAnsi="Garamond"/>
          <w:sz w:val="20"/>
          <w:szCs w:val="20"/>
          <w:lang w:val="es-ES_tradnl"/>
        </w:rPr>
        <w:t>lim</w:t>
      </w:r>
      <w:proofErr w:type="spellEnd"/>
      <w:r w:rsidRPr="00CE0169">
        <w:rPr>
          <w:rFonts w:ascii="Garamond" w:hAnsi="Garamond"/>
          <w:sz w:val="20"/>
          <w:szCs w:val="20"/>
          <w:lang w:val="es-ES_tradnl"/>
        </w:rPr>
        <w:t xml:space="preserve"> LAMRANI</w:t>
      </w:r>
    </w:p>
    <w:p w:rsidR="00FA697C" w:rsidRPr="00AC7D56" w:rsidRDefault="00FA697C" w:rsidP="00FA697C">
      <w:pPr>
        <w:jc w:val="both"/>
        <w:rPr>
          <w:rFonts w:ascii="Garamond" w:hAnsi="Garamond"/>
          <w:sz w:val="24"/>
          <w:szCs w:val="24"/>
          <w:lang w:val="es-ES_tradnl"/>
        </w:rPr>
      </w:pPr>
      <w:r>
        <w:rPr>
          <w:rFonts w:ascii="Garamond" w:hAnsi="Garamond"/>
          <w:sz w:val="24"/>
          <w:szCs w:val="24"/>
          <w:lang w:val="es-ES_tradnl"/>
        </w:rPr>
        <w:t xml:space="preserve">Comité </w:t>
      </w:r>
      <w:r w:rsidRPr="00AC7D56">
        <w:rPr>
          <w:rFonts w:ascii="Garamond" w:hAnsi="Garamond"/>
          <w:sz w:val="24"/>
          <w:szCs w:val="24"/>
          <w:lang w:val="es-ES_tradnl"/>
        </w:rPr>
        <w:t>cient</w:t>
      </w:r>
      <w:r>
        <w:rPr>
          <w:rFonts w:ascii="Garamond" w:hAnsi="Garamond"/>
          <w:sz w:val="24"/>
          <w:szCs w:val="24"/>
          <w:lang w:val="es-ES_tradnl"/>
        </w:rPr>
        <w:t>ífico</w:t>
      </w:r>
      <w:r w:rsidRPr="00AC7D56">
        <w:rPr>
          <w:rFonts w:ascii="Garamond" w:hAnsi="Garamond"/>
          <w:sz w:val="24"/>
          <w:szCs w:val="24"/>
          <w:lang w:val="es-ES_tradnl"/>
        </w:rPr>
        <w:t>:</w:t>
      </w:r>
    </w:p>
    <w:p w:rsidR="00FA697C" w:rsidRDefault="00FA697C" w:rsidP="00FA697C">
      <w:pPr>
        <w:shd w:val="clear" w:color="auto" w:fill="FFFFFF"/>
        <w:spacing w:after="0" w:line="240" w:lineRule="auto"/>
        <w:ind w:left="851"/>
        <w:rPr>
          <w:rFonts w:ascii="Garamond" w:hAnsi="Garamond"/>
          <w:sz w:val="24"/>
          <w:szCs w:val="24"/>
          <w:lang w:val="es-ES_tradnl"/>
        </w:rPr>
      </w:pPr>
      <w:r w:rsidRPr="00AC7D56">
        <w:rPr>
          <w:rFonts w:ascii="Garamond" w:hAnsi="Garamond"/>
          <w:sz w:val="24"/>
          <w:szCs w:val="24"/>
          <w:lang w:val="es-ES_tradnl"/>
        </w:rPr>
        <w:t xml:space="preserve">Ana Cairo </w:t>
      </w:r>
      <w:r>
        <w:rPr>
          <w:rFonts w:ascii="Garamond" w:hAnsi="Garamond"/>
          <w:sz w:val="24"/>
          <w:szCs w:val="24"/>
          <w:lang w:val="es-ES_tradnl"/>
        </w:rPr>
        <w:t>(</w:t>
      </w:r>
      <w:proofErr w:type="spellStart"/>
      <w:r>
        <w:rPr>
          <w:rFonts w:ascii="Garamond" w:hAnsi="Garamond"/>
          <w:sz w:val="24"/>
          <w:szCs w:val="24"/>
          <w:lang w:val="es-ES_tradnl"/>
        </w:rPr>
        <w:t>univ.</w:t>
      </w:r>
      <w:proofErr w:type="spellEnd"/>
      <w:r>
        <w:rPr>
          <w:rFonts w:ascii="Garamond" w:hAnsi="Garamond"/>
          <w:sz w:val="24"/>
          <w:szCs w:val="24"/>
          <w:lang w:val="es-ES_tradnl"/>
        </w:rPr>
        <w:t xml:space="preserve"> de La Habana)</w:t>
      </w:r>
    </w:p>
    <w:p w:rsidR="001E763E" w:rsidRPr="006868DE" w:rsidRDefault="001E763E" w:rsidP="001E763E">
      <w:pPr>
        <w:shd w:val="clear" w:color="auto" w:fill="FFFFFF"/>
        <w:spacing w:after="0" w:line="240" w:lineRule="auto"/>
        <w:ind w:left="851"/>
        <w:rPr>
          <w:rFonts w:ascii="Garamond" w:hAnsi="Garamond"/>
          <w:sz w:val="24"/>
          <w:szCs w:val="24"/>
          <w:lang w:val="es-ES_tradnl"/>
        </w:rPr>
      </w:pPr>
      <w:r w:rsidRPr="006868DE">
        <w:rPr>
          <w:rFonts w:ascii="Garamond" w:hAnsi="Garamond"/>
          <w:sz w:val="24"/>
          <w:szCs w:val="24"/>
          <w:lang w:val="es-ES_tradnl"/>
        </w:rPr>
        <w:t>Luisa Campuzano</w:t>
      </w:r>
      <w:r>
        <w:rPr>
          <w:rFonts w:ascii="Garamond" w:hAnsi="Garamond"/>
          <w:sz w:val="24"/>
          <w:szCs w:val="24"/>
          <w:lang w:val="es-ES_tradnl"/>
        </w:rPr>
        <w:t xml:space="preserve"> (</w:t>
      </w:r>
      <w:proofErr w:type="spellStart"/>
      <w:r>
        <w:rPr>
          <w:rFonts w:ascii="Garamond" w:hAnsi="Garamond"/>
          <w:sz w:val="24"/>
          <w:szCs w:val="24"/>
          <w:lang w:val="es-ES_tradnl"/>
        </w:rPr>
        <w:t>univ.</w:t>
      </w:r>
      <w:proofErr w:type="spellEnd"/>
      <w:r>
        <w:rPr>
          <w:rFonts w:ascii="Garamond" w:hAnsi="Garamond"/>
          <w:sz w:val="24"/>
          <w:szCs w:val="24"/>
          <w:lang w:val="es-ES_tradnl"/>
        </w:rPr>
        <w:t xml:space="preserve"> de La Habana)</w:t>
      </w:r>
    </w:p>
    <w:p w:rsidR="001E763E" w:rsidRDefault="001E763E" w:rsidP="00FA697C">
      <w:pPr>
        <w:spacing w:after="0" w:line="240" w:lineRule="auto"/>
        <w:ind w:left="851"/>
        <w:rPr>
          <w:rFonts w:ascii="Garamond" w:hAnsi="Garamond"/>
          <w:sz w:val="24"/>
          <w:szCs w:val="24"/>
          <w:lang w:val="es-ES"/>
        </w:rPr>
      </w:pPr>
      <w:r w:rsidRPr="00BD30AE">
        <w:rPr>
          <w:rFonts w:ascii="Garamond" w:hAnsi="Garamond"/>
          <w:sz w:val="24"/>
          <w:szCs w:val="24"/>
          <w:lang w:val="es-ES_tradnl"/>
        </w:rPr>
        <w:t xml:space="preserve">Piero </w:t>
      </w:r>
      <w:proofErr w:type="spellStart"/>
      <w:r w:rsidRPr="00BD30AE">
        <w:rPr>
          <w:rFonts w:ascii="Garamond" w:hAnsi="Garamond"/>
          <w:sz w:val="24"/>
          <w:szCs w:val="24"/>
          <w:lang w:val="es-ES_tradnl"/>
        </w:rPr>
        <w:t>Gleijeses</w:t>
      </w:r>
      <w:proofErr w:type="spellEnd"/>
      <w:r w:rsidRPr="00BD30AE">
        <w:rPr>
          <w:rFonts w:ascii="Garamond" w:hAnsi="Garamond"/>
          <w:sz w:val="24"/>
          <w:szCs w:val="24"/>
          <w:lang w:val="es-ES_tradnl"/>
        </w:rPr>
        <w:t xml:space="preserve"> (Johns Hopkins </w:t>
      </w:r>
      <w:proofErr w:type="spellStart"/>
      <w:r w:rsidRPr="00BD30AE">
        <w:rPr>
          <w:rFonts w:ascii="Garamond" w:hAnsi="Garamond"/>
          <w:sz w:val="24"/>
          <w:szCs w:val="24"/>
          <w:lang w:val="es-ES_tradnl"/>
        </w:rPr>
        <w:t>University</w:t>
      </w:r>
      <w:proofErr w:type="spellEnd"/>
      <w:r w:rsidRPr="00BD30AE">
        <w:rPr>
          <w:rFonts w:ascii="Garamond" w:hAnsi="Garamond"/>
          <w:sz w:val="24"/>
          <w:szCs w:val="24"/>
          <w:lang w:val="es-ES_tradnl"/>
        </w:rPr>
        <w:t xml:space="preserve"> – Baltimore, Maryland)</w:t>
      </w:r>
      <w:r w:rsidRPr="00BD30AE">
        <w:rPr>
          <w:rFonts w:ascii="Garamond" w:hAnsi="Garamond"/>
          <w:sz w:val="24"/>
          <w:szCs w:val="24"/>
          <w:lang w:val="es-ES_tradnl"/>
        </w:rPr>
        <w:br/>
      </w:r>
      <w:r w:rsidRPr="001E763E">
        <w:rPr>
          <w:rFonts w:ascii="Garamond" w:hAnsi="Garamond"/>
          <w:sz w:val="24"/>
          <w:szCs w:val="24"/>
          <w:lang w:val="es-ES"/>
        </w:rPr>
        <w:t xml:space="preserve">Consuelo Naranjo </w:t>
      </w:r>
      <w:proofErr w:type="spellStart"/>
      <w:r w:rsidRPr="001E763E">
        <w:rPr>
          <w:rFonts w:ascii="Garamond" w:hAnsi="Garamond"/>
          <w:sz w:val="24"/>
          <w:szCs w:val="24"/>
          <w:lang w:val="es-ES"/>
        </w:rPr>
        <w:t>Orovio</w:t>
      </w:r>
      <w:proofErr w:type="spellEnd"/>
      <w:r w:rsidRPr="001E763E">
        <w:rPr>
          <w:rFonts w:ascii="Garamond" w:hAnsi="Garamond"/>
          <w:sz w:val="24"/>
          <w:szCs w:val="24"/>
          <w:lang w:val="es-ES"/>
        </w:rPr>
        <w:t xml:space="preserve"> (C</w:t>
      </w:r>
      <w:r w:rsidR="00F27929">
        <w:rPr>
          <w:rFonts w:ascii="Garamond" w:hAnsi="Garamond"/>
          <w:sz w:val="24"/>
          <w:szCs w:val="24"/>
          <w:lang w:val="es-ES"/>
        </w:rPr>
        <w:t>onsej</w:t>
      </w:r>
      <w:r w:rsidRPr="001E763E">
        <w:rPr>
          <w:rFonts w:ascii="Garamond" w:hAnsi="Garamond"/>
          <w:sz w:val="24"/>
          <w:szCs w:val="24"/>
          <w:lang w:val="es-ES"/>
        </w:rPr>
        <w:t>o Superior de Investigaciones Científica</w:t>
      </w:r>
      <w:r w:rsidR="00F27929">
        <w:rPr>
          <w:rFonts w:ascii="Garamond" w:hAnsi="Garamond"/>
          <w:sz w:val="24"/>
          <w:szCs w:val="24"/>
          <w:lang w:val="es-ES"/>
        </w:rPr>
        <w:t>s</w:t>
      </w:r>
      <w:r w:rsidRPr="001E763E">
        <w:rPr>
          <w:rFonts w:ascii="Garamond" w:hAnsi="Garamond"/>
          <w:sz w:val="24"/>
          <w:szCs w:val="24"/>
          <w:lang w:val="es-ES"/>
        </w:rPr>
        <w:t xml:space="preserve"> – Madrid)</w:t>
      </w:r>
    </w:p>
    <w:p w:rsidR="001E763E" w:rsidRPr="00CB6A61" w:rsidRDefault="001E763E" w:rsidP="001E763E">
      <w:pPr>
        <w:shd w:val="clear" w:color="auto" w:fill="FFFFFF"/>
        <w:tabs>
          <w:tab w:val="left" w:pos="2569"/>
        </w:tabs>
        <w:spacing w:after="0" w:line="240" w:lineRule="auto"/>
        <w:ind w:left="851"/>
        <w:rPr>
          <w:rFonts w:ascii="Garamond" w:hAnsi="Garamond"/>
          <w:sz w:val="24"/>
          <w:szCs w:val="24"/>
          <w:lang w:val="es-ES_tradnl"/>
        </w:rPr>
      </w:pPr>
      <w:r w:rsidRPr="00BD30AE">
        <w:rPr>
          <w:rFonts w:ascii="Garamond" w:hAnsi="Garamond"/>
          <w:sz w:val="24"/>
          <w:szCs w:val="24"/>
          <w:lang w:val="es-ES_tradnl"/>
        </w:rPr>
        <w:t xml:space="preserve">Josef </w:t>
      </w:r>
      <w:proofErr w:type="spellStart"/>
      <w:r w:rsidRPr="00BD30AE">
        <w:rPr>
          <w:rFonts w:ascii="Garamond" w:hAnsi="Garamond"/>
          <w:sz w:val="24"/>
          <w:szCs w:val="24"/>
          <w:lang w:val="es-ES_tradnl"/>
        </w:rPr>
        <w:t>Opatrny</w:t>
      </w:r>
      <w:proofErr w:type="spellEnd"/>
      <w:r w:rsidRPr="00BD30AE">
        <w:rPr>
          <w:rFonts w:ascii="Garamond" w:hAnsi="Garamond"/>
          <w:sz w:val="24"/>
          <w:szCs w:val="24"/>
          <w:lang w:val="es-ES_tradnl"/>
        </w:rPr>
        <w:t xml:space="preserve"> (</w:t>
      </w:r>
      <w:proofErr w:type="spellStart"/>
      <w:r w:rsidRPr="00BD30AE">
        <w:rPr>
          <w:rFonts w:ascii="Garamond" w:hAnsi="Garamond"/>
          <w:sz w:val="24"/>
          <w:szCs w:val="24"/>
          <w:lang w:val="es-ES_tradnl"/>
        </w:rPr>
        <w:t>univ.</w:t>
      </w:r>
      <w:proofErr w:type="spellEnd"/>
      <w:r w:rsidRPr="00BD30AE">
        <w:rPr>
          <w:rFonts w:ascii="Garamond" w:hAnsi="Garamond"/>
          <w:sz w:val="24"/>
          <w:szCs w:val="24"/>
          <w:lang w:val="es-ES_tradnl"/>
        </w:rPr>
        <w:t xml:space="preserve"> </w:t>
      </w:r>
      <w:proofErr w:type="spellStart"/>
      <w:r w:rsidRPr="00CB6A61">
        <w:rPr>
          <w:rFonts w:ascii="Garamond" w:hAnsi="Garamond"/>
          <w:sz w:val="24"/>
          <w:szCs w:val="24"/>
          <w:lang w:val="es-ES_tradnl"/>
        </w:rPr>
        <w:t>Karolina</w:t>
      </w:r>
      <w:proofErr w:type="spellEnd"/>
      <w:r w:rsidRPr="00CB6A61">
        <w:rPr>
          <w:rFonts w:ascii="Garamond" w:hAnsi="Garamond"/>
          <w:sz w:val="24"/>
          <w:szCs w:val="24"/>
          <w:lang w:val="es-ES_tradnl"/>
        </w:rPr>
        <w:t xml:space="preserve"> de Prag</w:t>
      </w:r>
      <w:r>
        <w:rPr>
          <w:rFonts w:ascii="Garamond" w:hAnsi="Garamond"/>
          <w:sz w:val="24"/>
          <w:szCs w:val="24"/>
          <w:lang w:val="es-ES_tradnl"/>
        </w:rPr>
        <w:t>a</w:t>
      </w:r>
      <w:r w:rsidRPr="00CB6A61">
        <w:rPr>
          <w:rFonts w:ascii="Garamond" w:hAnsi="Garamond"/>
          <w:sz w:val="24"/>
          <w:szCs w:val="24"/>
          <w:lang w:val="es-ES_tradnl"/>
        </w:rPr>
        <w:t xml:space="preserve"> – R</w:t>
      </w:r>
      <w:r>
        <w:rPr>
          <w:rFonts w:ascii="Garamond" w:hAnsi="Garamond"/>
          <w:sz w:val="24"/>
          <w:szCs w:val="24"/>
          <w:lang w:val="es-ES_tradnl"/>
        </w:rPr>
        <w:t>epública checa)</w:t>
      </w:r>
    </w:p>
    <w:p w:rsidR="001E763E" w:rsidRPr="00624259" w:rsidRDefault="001E763E" w:rsidP="001E763E">
      <w:pPr>
        <w:spacing w:after="0" w:line="240" w:lineRule="auto"/>
        <w:ind w:left="851"/>
        <w:jc w:val="both"/>
        <w:rPr>
          <w:rFonts w:ascii="Garamond" w:hAnsi="Garamond"/>
          <w:sz w:val="24"/>
          <w:szCs w:val="24"/>
        </w:rPr>
      </w:pPr>
      <w:r w:rsidRPr="00624259">
        <w:rPr>
          <w:rFonts w:ascii="Garamond" w:hAnsi="Garamond"/>
          <w:sz w:val="24"/>
          <w:szCs w:val="24"/>
        </w:rPr>
        <w:t>James Cohen (</w:t>
      </w:r>
      <w:proofErr w:type="spellStart"/>
      <w:r w:rsidRPr="00624259">
        <w:rPr>
          <w:rFonts w:ascii="Garamond" w:hAnsi="Garamond"/>
          <w:sz w:val="24"/>
          <w:szCs w:val="24"/>
        </w:rPr>
        <w:t>univ</w:t>
      </w:r>
      <w:proofErr w:type="spellEnd"/>
      <w:r w:rsidRPr="00624259">
        <w:rPr>
          <w:rFonts w:ascii="Garamond" w:hAnsi="Garamond"/>
          <w:sz w:val="24"/>
          <w:szCs w:val="24"/>
        </w:rPr>
        <w:t>. Paris 3)</w:t>
      </w:r>
    </w:p>
    <w:p w:rsidR="00BD30AE" w:rsidRDefault="001E763E" w:rsidP="00FA697C">
      <w:pPr>
        <w:shd w:val="clear" w:color="auto" w:fill="FFFFFF"/>
        <w:spacing w:after="0" w:line="240" w:lineRule="auto"/>
        <w:ind w:left="851"/>
        <w:rPr>
          <w:rFonts w:ascii="Garamond" w:hAnsi="Garamond"/>
          <w:sz w:val="24"/>
          <w:szCs w:val="24"/>
        </w:rPr>
      </w:pPr>
      <w:r w:rsidRPr="001E763E">
        <w:rPr>
          <w:rFonts w:ascii="Garamond" w:hAnsi="Garamond"/>
          <w:sz w:val="24"/>
          <w:szCs w:val="24"/>
        </w:rPr>
        <w:t>Paul Estrade (</w:t>
      </w:r>
      <w:proofErr w:type="spellStart"/>
      <w:r w:rsidRPr="001E763E">
        <w:rPr>
          <w:rFonts w:ascii="Garamond" w:hAnsi="Garamond"/>
          <w:sz w:val="24"/>
          <w:szCs w:val="24"/>
        </w:rPr>
        <w:t>univ</w:t>
      </w:r>
      <w:proofErr w:type="spellEnd"/>
      <w:r w:rsidRPr="001E763E">
        <w:rPr>
          <w:rFonts w:ascii="Garamond" w:hAnsi="Garamond"/>
          <w:sz w:val="24"/>
          <w:szCs w:val="24"/>
        </w:rPr>
        <w:t>. Paris 8)</w:t>
      </w:r>
    </w:p>
    <w:p w:rsidR="00BD30AE" w:rsidRPr="005165F4" w:rsidRDefault="00BD30AE" w:rsidP="00BD30AE">
      <w:pPr>
        <w:spacing w:after="0" w:line="240" w:lineRule="auto"/>
        <w:ind w:left="851"/>
        <w:rPr>
          <w:rFonts w:ascii="Garamond" w:hAnsi="Garamond"/>
          <w:sz w:val="24"/>
          <w:szCs w:val="24"/>
          <w:lang w:val="es-ES"/>
        </w:rPr>
      </w:pPr>
      <w:r>
        <w:rPr>
          <w:rFonts w:ascii="Garamond" w:hAnsi="Garamond"/>
          <w:sz w:val="24"/>
          <w:szCs w:val="24"/>
        </w:rPr>
        <w:t>Hortense Faivre d’</w:t>
      </w:r>
      <w:proofErr w:type="spellStart"/>
      <w:r>
        <w:rPr>
          <w:rFonts w:ascii="Garamond" w:hAnsi="Garamond"/>
          <w:sz w:val="24"/>
          <w:szCs w:val="24"/>
        </w:rPr>
        <w:t>Arcier</w:t>
      </w:r>
      <w:proofErr w:type="spellEnd"/>
      <w:r>
        <w:rPr>
          <w:rFonts w:ascii="Garamond" w:hAnsi="Garamond"/>
          <w:sz w:val="24"/>
          <w:szCs w:val="24"/>
        </w:rPr>
        <w:t xml:space="preserve"> (</w:t>
      </w:r>
      <w:proofErr w:type="spellStart"/>
      <w:r>
        <w:rPr>
          <w:rFonts w:ascii="Garamond" w:hAnsi="Garamond"/>
          <w:sz w:val="24"/>
          <w:szCs w:val="24"/>
        </w:rPr>
        <w:t>univ</w:t>
      </w:r>
      <w:proofErr w:type="spellEnd"/>
      <w:r>
        <w:rPr>
          <w:rFonts w:ascii="Garamond" w:hAnsi="Garamond"/>
          <w:sz w:val="24"/>
          <w:szCs w:val="24"/>
        </w:rPr>
        <w:t>. Paris 1</w:t>
      </w:r>
      <w:proofErr w:type="gramStart"/>
      <w:r>
        <w:rPr>
          <w:rFonts w:ascii="Garamond" w:hAnsi="Garamond"/>
          <w:sz w:val="24"/>
          <w:szCs w:val="24"/>
        </w:rPr>
        <w:t>)</w:t>
      </w:r>
      <w:proofErr w:type="gramEnd"/>
      <w:r w:rsidR="001E763E" w:rsidRPr="001E763E">
        <w:rPr>
          <w:rFonts w:ascii="Garamond" w:hAnsi="Garamond"/>
          <w:sz w:val="24"/>
          <w:szCs w:val="24"/>
        </w:rPr>
        <w:br/>
      </w:r>
      <w:r w:rsidRPr="00BD30AE">
        <w:rPr>
          <w:rFonts w:ascii="Garamond" w:hAnsi="Garamond"/>
          <w:sz w:val="24"/>
          <w:szCs w:val="24"/>
        </w:rPr>
        <w:t>Renée Clémentine Lucien (</w:t>
      </w:r>
      <w:proofErr w:type="spellStart"/>
      <w:r w:rsidRPr="00BD30AE">
        <w:rPr>
          <w:rFonts w:ascii="Garamond" w:hAnsi="Garamond"/>
          <w:sz w:val="24"/>
          <w:szCs w:val="24"/>
        </w:rPr>
        <w:t>univ</w:t>
      </w:r>
      <w:proofErr w:type="spellEnd"/>
      <w:r w:rsidRPr="00BD30AE">
        <w:rPr>
          <w:rFonts w:ascii="Garamond" w:hAnsi="Garamond"/>
          <w:sz w:val="24"/>
          <w:szCs w:val="24"/>
        </w:rPr>
        <w:t xml:space="preserve">. </w:t>
      </w:r>
      <w:r w:rsidRPr="005165F4">
        <w:rPr>
          <w:rFonts w:ascii="Garamond" w:hAnsi="Garamond"/>
          <w:sz w:val="24"/>
          <w:szCs w:val="24"/>
          <w:lang w:val="es-ES"/>
        </w:rPr>
        <w:t xml:space="preserve">Paris </w:t>
      </w:r>
      <w:proofErr w:type="spellStart"/>
      <w:r w:rsidRPr="005165F4">
        <w:rPr>
          <w:rFonts w:ascii="Garamond" w:hAnsi="Garamond"/>
          <w:sz w:val="24"/>
          <w:szCs w:val="24"/>
          <w:lang w:val="es-ES"/>
        </w:rPr>
        <w:t>Sorbonne</w:t>
      </w:r>
      <w:proofErr w:type="spellEnd"/>
      <w:r w:rsidRPr="005165F4">
        <w:rPr>
          <w:rFonts w:ascii="Garamond" w:hAnsi="Garamond"/>
          <w:sz w:val="24"/>
          <w:szCs w:val="24"/>
          <w:lang w:val="es-ES"/>
        </w:rPr>
        <w:t>)</w:t>
      </w:r>
    </w:p>
    <w:p w:rsidR="00FA697C" w:rsidRPr="00BD30AE" w:rsidRDefault="00FA697C" w:rsidP="00FA697C">
      <w:pPr>
        <w:shd w:val="clear" w:color="auto" w:fill="FFFFFF"/>
        <w:spacing w:after="0" w:line="240" w:lineRule="auto"/>
        <w:ind w:left="851"/>
        <w:rPr>
          <w:rFonts w:ascii="Garamond" w:hAnsi="Garamond"/>
          <w:sz w:val="24"/>
          <w:szCs w:val="24"/>
          <w:lang w:val="es-ES"/>
        </w:rPr>
      </w:pPr>
      <w:r w:rsidRPr="005165F4">
        <w:rPr>
          <w:rFonts w:ascii="Garamond" w:hAnsi="Garamond"/>
          <w:sz w:val="24"/>
          <w:szCs w:val="24"/>
          <w:lang w:val="es-ES"/>
        </w:rPr>
        <w:t xml:space="preserve">Françoise </w:t>
      </w:r>
      <w:proofErr w:type="spellStart"/>
      <w:r w:rsidRPr="005165F4">
        <w:rPr>
          <w:rFonts w:ascii="Garamond" w:hAnsi="Garamond"/>
          <w:sz w:val="24"/>
          <w:szCs w:val="24"/>
          <w:lang w:val="es-ES"/>
        </w:rPr>
        <w:t>Moulin</w:t>
      </w:r>
      <w:proofErr w:type="spellEnd"/>
      <w:r w:rsidRPr="005165F4">
        <w:rPr>
          <w:rFonts w:ascii="Garamond" w:hAnsi="Garamond"/>
          <w:sz w:val="24"/>
          <w:szCs w:val="24"/>
          <w:lang w:val="es-ES"/>
        </w:rPr>
        <w:t>-Civil (</w:t>
      </w:r>
      <w:proofErr w:type="spellStart"/>
      <w:r w:rsidRPr="005165F4">
        <w:rPr>
          <w:rFonts w:ascii="Garamond" w:hAnsi="Garamond"/>
          <w:sz w:val="24"/>
          <w:szCs w:val="24"/>
          <w:lang w:val="es-ES"/>
        </w:rPr>
        <w:t>univ.</w:t>
      </w:r>
      <w:proofErr w:type="spellEnd"/>
      <w:r w:rsidRPr="005165F4">
        <w:rPr>
          <w:rFonts w:ascii="Garamond" w:hAnsi="Garamond"/>
          <w:sz w:val="24"/>
          <w:szCs w:val="24"/>
          <w:lang w:val="es-ES"/>
        </w:rPr>
        <w:t xml:space="preserve"> </w:t>
      </w:r>
      <w:proofErr w:type="spellStart"/>
      <w:r w:rsidRPr="00BD30AE">
        <w:rPr>
          <w:rFonts w:ascii="Garamond" w:hAnsi="Garamond"/>
          <w:sz w:val="24"/>
          <w:szCs w:val="24"/>
          <w:lang w:val="es-ES"/>
        </w:rPr>
        <w:t>Cergy</w:t>
      </w:r>
      <w:proofErr w:type="spellEnd"/>
      <w:r w:rsidRPr="00BD30AE">
        <w:rPr>
          <w:rFonts w:ascii="Garamond" w:hAnsi="Garamond"/>
          <w:sz w:val="24"/>
          <w:szCs w:val="24"/>
          <w:lang w:val="es-ES"/>
        </w:rPr>
        <w:t xml:space="preserve"> </w:t>
      </w:r>
      <w:proofErr w:type="spellStart"/>
      <w:r w:rsidRPr="00BD30AE">
        <w:rPr>
          <w:rFonts w:ascii="Garamond" w:hAnsi="Garamond"/>
          <w:sz w:val="24"/>
          <w:szCs w:val="24"/>
          <w:lang w:val="es-ES"/>
        </w:rPr>
        <w:t>Pontoise</w:t>
      </w:r>
      <w:proofErr w:type="spellEnd"/>
      <w:r w:rsidRPr="00BD30AE">
        <w:rPr>
          <w:rFonts w:ascii="Garamond" w:hAnsi="Garamond"/>
          <w:sz w:val="24"/>
          <w:szCs w:val="24"/>
          <w:lang w:val="es-ES"/>
        </w:rPr>
        <w:t>)</w:t>
      </w:r>
      <w:r w:rsidRPr="00BD30AE">
        <w:rPr>
          <w:rFonts w:ascii="Garamond" w:hAnsi="Garamond"/>
          <w:sz w:val="24"/>
          <w:szCs w:val="24"/>
          <w:lang w:val="es-ES"/>
        </w:rPr>
        <w:br/>
      </w:r>
    </w:p>
    <w:p w:rsidR="00FA697C" w:rsidRDefault="00FA697C" w:rsidP="00FA697C">
      <w:pPr>
        <w:jc w:val="right"/>
        <w:rPr>
          <w:rFonts w:ascii="Garamond" w:hAnsi="Garamond"/>
          <w:sz w:val="20"/>
          <w:szCs w:val="20"/>
          <w:lang w:val="es-ES_tradnl"/>
        </w:rPr>
      </w:pPr>
    </w:p>
    <w:p w:rsidR="00FA697C" w:rsidRPr="00420004" w:rsidRDefault="00FA697C" w:rsidP="00FA697C">
      <w:pPr>
        <w:spacing w:before="28" w:after="28" w:line="100" w:lineRule="atLeast"/>
        <w:jc w:val="both"/>
        <w:rPr>
          <w:rFonts w:ascii="Garamond" w:hAnsi="Garamond"/>
          <w:lang w:val="es-ES_tradnl"/>
        </w:rPr>
      </w:pPr>
      <w:r w:rsidRPr="00420004">
        <w:rPr>
          <w:rFonts w:ascii="Garamond" w:hAnsi="Garamond"/>
          <w:b/>
          <w:bCs/>
          <w:sz w:val="24"/>
          <w:szCs w:val="24"/>
          <w:u w:val="single"/>
          <w:lang w:val="es-ES" w:eastAsia="fr-FR"/>
        </w:rPr>
        <w:t>Propuestas</w:t>
      </w:r>
      <w:r>
        <w:rPr>
          <w:rFonts w:ascii="Garamond" w:hAnsi="Garamond"/>
          <w:b/>
          <w:bCs/>
          <w:sz w:val="24"/>
          <w:szCs w:val="24"/>
          <w:u w:val="single"/>
          <w:lang w:val="es-ES" w:eastAsia="fr-FR"/>
        </w:rPr>
        <w:t>:</w:t>
      </w:r>
    </w:p>
    <w:p w:rsidR="00FA697C" w:rsidRPr="00420004" w:rsidRDefault="00FA697C" w:rsidP="00FA697C">
      <w:pPr>
        <w:spacing w:before="28" w:after="28" w:line="100" w:lineRule="atLeast"/>
        <w:jc w:val="both"/>
        <w:rPr>
          <w:rFonts w:ascii="Garamond" w:hAnsi="Garamond"/>
          <w:lang w:val="es-ES_tradnl"/>
        </w:rPr>
      </w:pPr>
      <w:r w:rsidRPr="00420004">
        <w:rPr>
          <w:rFonts w:ascii="Garamond" w:hAnsi="Garamond"/>
          <w:sz w:val="24"/>
          <w:szCs w:val="24"/>
          <w:lang w:val="es-ES" w:eastAsia="fr-FR"/>
        </w:rPr>
        <w:t xml:space="preserve">Fecha límite para presentar su propuesta: </w:t>
      </w:r>
      <w:r w:rsidR="001E763E">
        <w:rPr>
          <w:rFonts w:ascii="Garamond" w:hAnsi="Garamond"/>
          <w:b/>
          <w:sz w:val="24"/>
          <w:szCs w:val="24"/>
          <w:lang w:val="es-ES" w:eastAsia="fr-FR"/>
        </w:rPr>
        <w:t>30</w:t>
      </w:r>
      <w:r w:rsidRPr="00420004">
        <w:rPr>
          <w:rFonts w:ascii="Garamond" w:hAnsi="Garamond"/>
          <w:b/>
          <w:sz w:val="24"/>
          <w:szCs w:val="24"/>
          <w:lang w:val="es-ES" w:eastAsia="fr-FR"/>
        </w:rPr>
        <w:t xml:space="preserve"> de </w:t>
      </w:r>
      <w:r w:rsidR="001E763E">
        <w:rPr>
          <w:rFonts w:ascii="Garamond" w:hAnsi="Garamond"/>
          <w:b/>
          <w:sz w:val="24"/>
          <w:szCs w:val="24"/>
          <w:lang w:val="es-ES" w:eastAsia="fr-FR"/>
        </w:rPr>
        <w:t>agosto de 2016</w:t>
      </w:r>
    </w:p>
    <w:p w:rsidR="00FA697C" w:rsidRPr="00420004" w:rsidRDefault="00FA697C" w:rsidP="00FA697C">
      <w:pPr>
        <w:spacing w:before="28" w:after="28" w:line="100" w:lineRule="atLeast"/>
        <w:jc w:val="both"/>
        <w:rPr>
          <w:rFonts w:ascii="Garamond" w:hAnsi="Garamond"/>
          <w:sz w:val="24"/>
          <w:szCs w:val="24"/>
          <w:lang w:val="es-ES" w:eastAsia="fr-FR"/>
        </w:rPr>
      </w:pPr>
      <w:r w:rsidRPr="00420004">
        <w:rPr>
          <w:rFonts w:ascii="Garamond" w:hAnsi="Garamond"/>
          <w:sz w:val="24"/>
          <w:szCs w:val="24"/>
          <w:lang w:val="es-ES" w:eastAsia="fr-FR"/>
        </w:rPr>
        <w:t xml:space="preserve">Enviar su propuesta a </w:t>
      </w:r>
      <w:hyperlink r:id="rId5" w:history="1">
        <w:r w:rsidRPr="00552FD7">
          <w:rPr>
            <w:rStyle w:val="Lienhypertexte"/>
            <w:rFonts w:ascii="Garamond" w:hAnsi="Garamond"/>
            <w:sz w:val="24"/>
            <w:szCs w:val="24"/>
            <w:lang w:val="es-ES" w:eastAsia="fr-FR"/>
          </w:rPr>
          <w:t>coloquiocuba@gmail.com</w:t>
        </w:r>
      </w:hyperlink>
    </w:p>
    <w:p w:rsidR="00FA697C" w:rsidRPr="00420004" w:rsidRDefault="00FA697C" w:rsidP="00FA697C">
      <w:pPr>
        <w:spacing w:before="28" w:after="28" w:line="100" w:lineRule="atLeast"/>
        <w:jc w:val="both"/>
        <w:rPr>
          <w:rFonts w:ascii="Garamond" w:hAnsi="Garamond"/>
          <w:sz w:val="24"/>
          <w:szCs w:val="24"/>
          <w:lang w:val="es-ES" w:eastAsia="fr-FR"/>
        </w:rPr>
      </w:pPr>
      <w:r w:rsidRPr="00420004">
        <w:rPr>
          <w:rFonts w:ascii="Garamond" w:hAnsi="Garamond"/>
          <w:sz w:val="24"/>
          <w:szCs w:val="24"/>
          <w:lang w:val="es-ES" w:eastAsia="fr-FR"/>
        </w:rPr>
        <w:t xml:space="preserve">Acompañada de </w:t>
      </w:r>
      <w:r w:rsidRPr="00420004">
        <w:rPr>
          <w:rFonts w:ascii="Garamond" w:hAnsi="Garamond"/>
          <w:b/>
          <w:sz w:val="24"/>
          <w:szCs w:val="24"/>
          <w:lang w:val="es-ES" w:eastAsia="fr-FR"/>
        </w:rPr>
        <w:t>un resumen de unas 500 palabras</w:t>
      </w:r>
      <w:r w:rsidRPr="00420004">
        <w:rPr>
          <w:rFonts w:ascii="Garamond" w:hAnsi="Garamond"/>
          <w:sz w:val="24"/>
          <w:szCs w:val="24"/>
          <w:lang w:val="es-ES" w:eastAsia="fr-FR"/>
        </w:rPr>
        <w:t>, mencionando sus datos profesionales (institución y laboratorio de inv</w:t>
      </w:r>
      <w:bookmarkStart w:id="1" w:name="_GoBack1"/>
      <w:bookmarkEnd w:id="1"/>
      <w:r w:rsidRPr="00420004">
        <w:rPr>
          <w:rFonts w:ascii="Garamond" w:hAnsi="Garamond"/>
          <w:sz w:val="24"/>
          <w:szCs w:val="24"/>
          <w:lang w:val="es-ES" w:eastAsia="fr-FR"/>
        </w:rPr>
        <w:t xml:space="preserve">estigación) y un </w:t>
      </w:r>
      <w:r w:rsidRPr="00420004">
        <w:rPr>
          <w:rFonts w:ascii="Garamond" w:hAnsi="Garamond"/>
          <w:b/>
          <w:sz w:val="24"/>
          <w:szCs w:val="24"/>
          <w:lang w:val="es-ES" w:eastAsia="fr-FR"/>
        </w:rPr>
        <w:t>breve C.V.</w:t>
      </w:r>
      <w:r w:rsidRPr="00420004">
        <w:rPr>
          <w:rFonts w:ascii="Garamond" w:hAnsi="Garamond"/>
          <w:sz w:val="24"/>
          <w:szCs w:val="24"/>
          <w:lang w:val="es-ES" w:eastAsia="fr-FR"/>
        </w:rPr>
        <w:t xml:space="preserve"> (lista de sus publicaciones).</w:t>
      </w:r>
    </w:p>
    <w:p w:rsidR="00FA697C" w:rsidRDefault="00FA697C" w:rsidP="00FA697C">
      <w:pPr>
        <w:rPr>
          <w:lang w:val="es-ES"/>
        </w:rPr>
      </w:pPr>
    </w:p>
    <w:sectPr w:rsidR="00FA6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EE"/>
    <w:rsid w:val="00000643"/>
    <w:rsid w:val="000C4F68"/>
    <w:rsid w:val="00147408"/>
    <w:rsid w:val="001C7843"/>
    <w:rsid w:val="001E763E"/>
    <w:rsid w:val="002510F2"/>
    <w:rsid w:val="00262EB8"/>
    <w:rsid w:val="002D3B87"/>
    <w:rsid w:val="003E59DA"/>
    <w:rsid w:val="003F0A16"/>
    <w:rsid w:val="00412806"/>
    <w:rsid w:val="00507FD3"/>
    <w:rsid w:val="005165F4"/>
    <w:rsid w:val="00597E37"/>
    <w:rsid w:val="005C036A"/>
    <w:rsid w:val="005C5F87"/>
    <w:rsid w:val="006016B5"/>
    <w:rsid w:val="00605E42"/>
    <w:rsid w:val="0064678B"/>
    <w:rsid w:val="00693C6B"/>
    <w:rsid w:val="006B18F9"/>
    <w:rsid w:val="006B6489"/>
    <w:rsid w:val="006C70B4"/>
    <w:rsid w:val="007B537B"/>
    <w:rsid w:val="008044AA"/>
    <w:rsid w:val="008B01E7"/>
    <w:rsid w:val="00990264"/>
    <w:rsid w:val="009D5896"/>
    <w:rsid w:val="00AE0003"/>
    <w:rsid w:val="00BD30AE"/>
    <w:rsid w:val="00C337EE"/>
    <w:rsid w:val="00C5053B"/>
    <w:rsid w:val="00C8389C"/>
    <w:rsid w:val="00CF3A26"/>
    <w:rsid w:val="00D80BFB"/>
    <w:rsid w:val="00E210E0"/>
    <w:rsid w:val="00E220C1"/>
    <w:rsid w:val="00E35E88"/>
    <w:rsid w:val="00E52FBF"/>
    <w:rsid w:val="00E927BC"/>
    <w:rsid w:val="00EC3599"/>
    <w:rsid w:val="00F27929"/>
    <w:rsid w:val="00FA697C"/>
    <w:rsid w:val="00FA7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4D6B1-B191-43BA-BCA6-749B2B52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264"/>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A6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loquiocuba@gmail.com" TargetMode="External"/><Relationship Id="rId4" Type="http://schemas.openxmlformats.org/officeDocument/2006/relationships/hyperlink" Target="mailto:coloquiocub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3027</Words>
  <Characters>16649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LLOSA</dc:creator>
  <cp:keywords/>
  <dc:description/>
  <cp:lastModifiedBy>Al LLOSA</cp:lastModifiedBy>
  <cp:revision>6</cp:revision>
  <dcterms:created xsi:type="dcterms:W3CDTF">2016-05-15T16:23:00Z</dcterms:created>
  <dcterms:modified xsi:type="dcterms:W3CDTF">2016-05-17T22:37:00Z</dcterms:modified>
</cp:coreProperties>
</file>